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F6FFB6" w14:textId="77777777" w:rsidR="00B17DB9" w:rsidRDefault="003A553F">
      <w:pPr>
        <w:jc w:val="center"/>
        <w:rPr>
          <w:rFonts w:ascii="Trebuchet MS" w:eastAsia="Trebuchet MS" w:hAnsi="Trebuchet MS" w:cs="Trebuchet MS"/>
          <w:b/>
          <w:sz w:val="21"/>
          <w:szCs w:val="21"/>
        </w:rPr>
      </w:pPr>
      <w:r>
        <w:rPr>
          <w:rFonts w:ascii="Trebuchet MS" w:eastAsia="Trebuchet MS" w:hAnsi="Trebuchet MS" w:cs="Trebuchet MS"/>
          <w:b/>
          <w:sz w:val="21"/>
          <w:szCs w:val="21"/>
        </w:rPr>
        <w:t>Application for School Year 2020-2021</w:t>
      </w:r>
    </w:p>
    <w:p w14:paraId="67BCC786" w14:textId="77777777" w:rsidR="00B17DB9" w:rsidRDefault="00B17DB9">
      <w:pPr>
        <w:jc w:val="center"/>
        <w:rPr>
          <w:rFonts w:ascii="Trebuchet MS" w:eastAsia="Trebuchet MS" w:hAnsi="Trebuchet MS" w:cs="Trebuchet MS"/>
          <w:b/>
          <w:sz w:val="21"/>
          <w:szCs w:val="21"/>
        </w:rPr>
      </w:pPr>
    </w:p>
    <w:p w14:paraId="503F5AC9" w14:textId="77777777" w:rsidR="00B17DB9" w:rsidRDefault="003A553F">
      <w:pPr>
        <w:jc w:val="center"/>
        <w:rPr>
          <w:rFonts w:ascii="Trebuchet MS" w:eastAsia="Trebuchet MS" w:hAnsi="Trebuchet MS" w:cs="Trebuchet MS"/>
          <w:b/>
          <w:sz w:val="21"/>
          <w:szCs w:val="21"/>
        </w:rPr>
      </w:pPr>
      <w:bookmarkStart w:id="0" w:name="_heading=h.gjdgxs" w:colFirst="0" w:colLast="0"/>
      <w:bookmarkEnd w:id="0"/>
      <w:r>
        <w:rPr>
          <w:rFonts w:ascii="Trebuchet MS" w:eastAsia="Trebuchet MS" w:hAnsi="Trebuchet MS" w:cs="Trebuchet MS"/>
          <w:b/>
          <w:sz w:val="21"/>
          <w:szCs w:val="21"/>
        </w:rPr>
        <w:t xml:space="preserve">Initiative for Deepening and Expanding Access to Learning through Career Pathways </w:t>
      </w:r>
    </w:p>
    <w:p w14:paraId="298ABB92" w14:textId="77777777" w:rsidR="00B17DB9" w:rsidRDefault="003A553F">
      <w:pPr>
        <w:jc w:val="center"/>
        <w:rPr>
          <w:rFonts w:ascii="Trebuchet MS" w:eastAsia="Trebuchet MS" w:hAnsi="Trebuchet MS" w:cs="Trebuchet MS"/>
          <w:b/>
          <w:sz w:val="21"/>
          <w:szCs w:val="21"/>
        </w:rPr>
      </w:pPr>
      <w:r>
        <w:rPr>
          <w:rFonts w:ascii="Trebuchet MS" w:eastAsia="Trebuchet MS" w:hAnsi="Trebuchet MS" w:cs="Trebuchet MS"/>
          <w:b/>
          <w:sz w:val="21"/>
          <w:szCs w:val="21"/>
        </w:rPr>
        <w:t xml:space="preserve">(IDEAL Career Pathways) </w:t>
      </w:r>
    </w:p>
    <w:p w14:paraId="735D70DB" w14:textId="77777777" w:rsidR="00C7606D" w:rsidRDefault="00C7606D" w:rsidP="00C7606D">
      <w:pPr>
        <w:rPr>
          <w:rFonts w:ascii="Trebuchet MS" w:eastAsia="Trebuchet MS" w:hAnsi="Trebuchet MS" w:cs="Trebuchet MS"/>
          <w:b/>
          <w:sz w:val="21"/>
          <w:szCs w:val="21"/>
        </w:rPr>
      </w:pPr>
      <w:bookmarkStart w:id="1" w:name="_heading=h.30j0zll" w:colFirst="0" w:colLast="0"/>
      <w:bookmarkEnd w:id="1"/>
    </w:p>
    <w:p w14:paraId="195E8E37" w14:textId="03BFF927" w:rsidR="00C7606D" w:rsidRPr="00662E23" w:rsidRDefault="00C7606D" w:rsidP="00C7606D">
      <w:pPr>
        <w:rPr>
          <w:rFonts w:ascii="Trebuchet MS" w:eastAsia="Trebuchet MS" w:hAnsi="Trebuchet MS" w:cs="Trebuchet MS"/>
          <w:b/>
          <w:sz w:val="21"/>
          <w:szCs w:val="21"/>
        </w:rPr>
      </w:pPr>
      <w:r>
        <w:rPr>
          <w:rFonts w:ascii="Trebuchet MS" w:eastAsia="Trebuchet MS" w:hAnsi="Trebuchet MS" w:cs="Trebuchet MS"/>
          <w:b/>
          <w:sz w:val="21"/>
          <w:szCs w:val="21"/>
        </w:rPr>
        <w:t xml:space="preserve">APPLICATION DEADLINE: </w:t>
      </w:r>
      <w:r>
        <w:rPr>
          <w:rFonts w:ascii="Trebuchet MS" w:eastAsia="Trebuchet MS" w:hAnsi="Trebuchet MS" w:cs="Trebuchet MS"/>
          <w:sz w:val="21"/>
          <w:szCs w:val="21"/>
        </w:rPr>
        <w:t>Proposals will be accepted on a rolling basis until</w:t>
      </w:r>
      <w:r>
        <w:rPr>
          <w:rFonts w:ascii="Trebuchet MS" w:eastAsia="Trebuchet MS" w:hAnsi="Trebuchet MS" w:cs="Trebuchet MS"/>
          <w:b/>
          <w:sz w:val="21"/>
          <w:szCs w:val="21"/>
        </w:rPr>
        <w:t xml:space="preserve"> </w:t>
      </w:r>
      <w:bookmarkStart w:id="2" w:name="_heading=h.alxipmfwm60l" w:colFirst="0" w:colLast="0"/>
      <w:bookmarkEnd w:id="2"/>
      <w:r>
        <w:rPr>
          <w:rFonts w:ascii="Trebuchet MS" w:eastAsia="Trebuchet MS" w:hAnsi="Trebuchet MS" w:cs="Trebuchet MS"/>
          <w:b/>
          <w:sz w:val="21"/>
          <w:szCs w:val="21"/>
        </w:rPr>
        <w:t>November 5</w:t>
      </w:r>
      <w:r>
        <w:rPr>
          <w:rFonts w:ascii="Trebuchet MS" w:eastAsia="Trebuchet MS" w:hAnsi="Trebuchet MS" w:cs="Trebuchet MS"/>
          <w:b/>
          <w:sz w:val="21"/>
          <w:szCs w:val="21"/>
          <w:vertAlign w:val="superscript"/>
        </w:rPr>
        <w:t>th</w:t>
      </w:r>
      <w:r>
        <w:rPr>
          <w:rFonts w:ascii="Trebuchet MS" w:eastAsia="Trebuchet MS" w:hAnsi="Trebuchet MS" w:cs="Trebuchet MS"/>
          <w:b/>
          <w:sz w:val="21"/>
          <w:szCs w:val="21"/>
        </w:rPr>
        <w:t xml:space="preserve">, 2020 at 4 pm. </w:t>
      </w:r>
      <w:r w:rsidRPr="00662E23">
        <w:rPr>
          <w:rFonts w:ascii="Trebuchet MS" w:eastAsia="Trebuchet MS" w:hAnsi="Trebuchet MS" w:cs="Trebuchet MS"/>
          <w:bCs/>
          <w:sz w:val="21"/>
          <w:szCs w:val="21"/>
        </w:rPr>
        <w:t xml:space="preserve">To submit a proposal, please complete the </w:t>
      </w:r>
      <w:hyperlink r:id="rId8" w:history="1">
        <w:r w:rsidRPr="00662E23">
          <w:rPr>
            <w:rStyle w:val="Hyperlink"/>
            <w:rFonts w:ascii="Trebuchet MS" w:eastAsia="Trebuchet MS" w:hAnsi="Trebuchet MS" w:cs="Trebuchet MS"/>
            <w:bCs/>
            <w:sz w:val="21"/>
            <w:szCs w:val="21"/>
          </w:rPr>
          <w:t>online application</w:t>
        </w:r>
      </w:hyperlink>
      <w:r w:rsidRPr="00662E23">
        <w:rPr>
          <w:rFonts w:ascii="Trebuchet MS" w:eastAsia="Trebuchet MS" w:hAnsi="Trebuchet MS" w:cs="Trebuchet MS"/>
          <w:bCs/>
          <w:sz w:val="21"/>
          <w:szCs w:val="21"/>
        </w:rPr>
        <w:t xml:space="preserve"> or email this form to </w:t>
      </w:r>
      <w:hyperlink r:id="rId9" w:history="1">
        <w:r w:rsidRPr="00662E23">
          <w:rPr>
            <w:rStyle w:val="Hyperlink"/>
            <w:rFonts w:ascii="Trebuchet MS" w:eastAsia="Trebuchet MS" w:hAnsi="Trebuchet MS" w:cs="Trebuchet MS"/>
            <w:bCs/>
            <w:sz w:val="21"/>
            <w:szCs w:val="21"/>
          </w:rPr>
          <w:t>careerpathways@edvestors.org</w:t>
        </w:r>
      </w:hyperlink>
    </w:p>
    <w:p w14:paraId="7E2C4F1C" w14:textId="77777777" w:rsidR="00B17DB9" w:rsidRDefault="00B17DB9">
      <w:pPr>
        <w:jc w:val="center"/>
        <w:rPr>
          <w:rFonts w:ascii="Trebuchet MS" w:eastAsia="Trebuchet MS" w:hAnsi="Trebuchet MS" w:cs="Trebuchet MS"/>
          <w:b/>
          <w:sz w:val="21"/>
          <w:szCs w:val="21"/>
        </w:rPr>
      </w:pPr>
    </w:p>
    <w:p w14:paraId="04E3EB99" w14:textId="77777777" w:rsidR="00B17DB9" w:rsidRDefault="003A553F">
      <w:pPr>
        <w:jc w:val="both"/>
        <w:rPr>
          <w:rFonts w:ascii="Trebuchet MS" w:eastAsia="Trebuchet MS" w:hAnsi="Trebuchet MS" w:cs="Trebuchet MS"/>
          <w:sz w:val="21"/>
          <w:szCs w:val="21"/>
        </w:rPr>
      </w:pPr>
      <w:r>
        <w:rPr>
          <w:rFonts w:ascii="Trebuchet MS" w:eastAsia="Trebuchet MS" w:hAnsi="Trebuchet MS" w:cs="Trebuchet MS"/>
          <w:sz w:val="21"/>
          <w:szCs w:val="21"/>
        </w:rPr>
        <w:t xml:space="preserve">The goal of career learning is to increase student awareness of career options by exploring their interests and talents, building industry knowledge, and engaging in work-based learning experiences to inform their college and career decisions and expand options for future opportunities. We know that career learning, especially through career pathways, has the power to increase student engagement and preparation for long-term postsecondary success and that schools that integrate rigorous academics with career learning see improved outcomes for the students they serve. Today, more schools are exploring opportunities to prepare students for both study and work, college and career, as we know these opportunities are not mutually exclusive. As we work collectively to bridge from the classroom to the workplace, there is an opportunity and a need to bolster ongoing efforts with community resources to support collaboration between schools and partners focused on career readiness. Additional resources will help schools and community partners to fully incorporate the key quality elements of career learning and to share those learnings across schools. </w:t>
      </w:r>
    </w:p>
    <w:p w14:paraId="36D1FAF7" w14:textId="77777777" w:rsidR="00B17DB9" w:rsidRDefault="00B17DB9">
      <w:pPr>
        <w:pBdr>
          <w:top w:val="nil"/>
          <w:left w:val="nil"/>
          <w:bottom w:val="nil"/>
          <w:right w:val="nil"/>
          <w:between w:val="nil"/>
        </w:pBdr>
        <w:jc w:val="both"/>
        <w:rPr>
          <w:rFonts w:ascii="Trebuchet MS" w:eastAsia="Trebuchet MS" w:hAnsi="Trebuchet MS" w:cs="Trebuchet MS"/>
          <w:color w:val="000000"/>
          <w:sz w:val="21"/>
          <w:szCs w:val="21"/>
        </w:rPr>
      </w:pPr>
    </w:p>
    <w:p w14:paraId="309599EB"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EdVestors, through its Career Pathways initiative, seeks to partner with district and charter schools as well as school connected community partners in Boston interested in answering the following question:</w:t>
      </w:r>
    </w:p>
    <w:p w14:paraId="763E8B15" w14:textId="77777777" w:rsidR="00B17DB9" w:rsidRDefault="00B17DB9">
      <w:pPr>
        <w:pBdr>
          <w:top w:val="nil"/>
          <w:left w:val="nil"/>
          <w:bottom w:val="nil"/>
          <w:right w:val="nil"/>
          <w:between w:val="nil"/>
        </w:pBdr>
        <w:jc w:val="both"/>
        <w:rPr>
          <w:rFonts w:ascii="Trebuchet MS" w:eastAsia="Trebuchet MS" w:hAnsi="Trebuchet MS" w:cs="Trebuchet MS"/>
          <w:color w:val="000000"/>
          <w:sz w:val="21"/>
          <w:szCs w:val="21"/>
        </w:rPr>
      </w:pPr>
    </w:p>
    <w:p w14:paraId="586AA61B" w14:textId="77777777" w:rsidR="00B17DB9" w:rsidRDefault="003A553F">
      <w:pPr>
        <w:numPr>
          <w:ilvl w:val="0"/>
          <w:numId w:val="4"/>
        </w:numPr>
        <w:pBdr>
          <w:top w:val="nil"/>
          <w:left w:val="nil"/>
          <w:bottom w:val="nil"/>
          <w:right w:val="nil"/>
          <w:between w:val="nil"/>
        </w:pBdr>
        <w:jc w:val="both"/>
        <w:rPr>
          <w:rFonts w:ascii="Trebuchet MS" w:eastAsia="Trebuchet MS" w:hAnsi="Trebuchet MS" w:cs="Trebuchet MS"/>
          <w:i/>
          <w:color w:val="000000"/>
          <w:sz w:val="21"/>
          <w:szCs w:val="21"/>
        </w:rPr>
      </w:pPr>
      <w:r>
        <w:rPr>
          <w:rFonts w:ascii="Trebuchet MS" w:eastAsia="Trebuchet MS" w:hAnsi="Trebuchet MS" w:cs="Trebuchet MS"/>
          <w:i/>
          <w:color w:val="000000"/>
          <w:sz w:val="21"/>
          <w:szCs w:val="21"/>
        </w:rPr>
        <w:t xml:space="preserve">How can my school leverage the best practices of the career pathway elements to positively impact student learning and postsecondary readiness? </w:t>
      </w:r>
    </w:p>
    <w:p w14:paraId="0E732EDB" w14:textId="77777777" w:rsidR="00B17DB9" w:rsidRDefault="00B17DB9">
      <w:pPr>
        <w:pBdr>
          <w:top w:val="nil"/>
          <w:left w:val="nil"/>
          <w:bottom w:val="nil"/>
          <w:right w:val="nil"/>
          <w:between w:val="nil"/>
        </w:pBdr>
        <w:jc w:val="both"/>
        <w:rPr>
          <w:rFonts w:ascii="Trebuchet MS" w:eastAsia="Trebuchet MS" w:hAnsi="Trebuchet MS" w:cs="Trebuchet MS"/>
          <w:color w:val="000000"/>
          <w:sz w:val="21"/>
          <w:szCs w:val="21"/>
        </w:rPr>
      </w:pPr>
    </w:p>
    <w:p w14:paraId="73D94140"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EdVestors will support schools </w:t>
      </w:r>
      <w:r>
        <w:rPr>
          <w:rFonts w:ascii="Trebuchet MS" w:eastAsia="Trebuchet MS" w:hAnsi="Trebuchet MS" w:cs="Trebuchet MS"/>
          <w:sz w:val="21"/>
          <w:szCs w:val="21"/>
        </w:rPr>
        <w:t>that</w:t>
      </w:r>
      <w:r>
        <w:rPr>
          <w:rFonts w:ascii="Trebuchet MS" w:eastAsia="Trebuchet MS" w:hAnsi="Trebuchet MS" w:cs="Trebuchet MS"/>
          <w:color w:val="000000"/>
          <w:sz w:val="21"/>
          <w:szCs w:val="21"/>
        </w:rPr>
        <w:t xml:space="preserve"> are interested in incorporating or enhancing one of six interconnected elements of quality career pathways as defined by </w:t>
      </w:r>
      <w:hyperlink r:id="rId10">
        <w:r>
          <w:rPr>
            <w:rFonts w:ascii="Trebuchet MS" w:eastAsia="Trebuchet MS" w:hAnsi="Trebuchet MS" w:cs="Trebuchet MS"/>
            <w:color w:val="0000FF"/>
            <w:sz w:val="21"/>
            <w:szCs w:val="21"/>
            <w:u w:val="single"/>
          </w:rPr>
          <w:t>DESE</w:t>
        </w:r>
      </w:hyperlink>
      <w:r>
        <w:rPr>
          <w:rFonts w:ascii="Trebuchet MS" w:eastAsia="Trebuchet MS" w:hAnsi="Trebuchet MS" w:cs="Trebuchet MS"/>
          <w:color w:val="000000"/>
          <w:sz w:val="21"/>
          <w:szCs w:val="21"/>
        </w:rPr>
        <w:t>. EdVestors’ Career Pathways rubric provides examples of key practice milestones in each element. The six key elements include:</w:t>
      </w:r>
    </w:p>
    <w:p w14:paraId="70A92F34"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w:t>
      </w:r>
    </w:p>
    <w:tbl>
      <w:tblPr>
        <w:tblStyle w:val="a"/>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947"/>
      </w:tblGrid>
      <w:tr w:rsidR="00B17DB9" w14:paraId="6D7D3D6E" w14:textId="77777777">
        <w:tc>
          <w:tcPr>
            <w:tcW w:w="2943" w:type="dxa"/>
          </w:tcPr>
          <w:p w14:paraId="2584E0F1"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Element </w:t>
            </w:r>
          </w:p>
        </w:tc>
        <w:tc>
          <w:tcPr>
            <w:tcW w:w="6947" w:type="dxa"/>
          </w:tcPr>
          <w:p w14:paraId="75B64B8C"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Definition </w:t>
            </w:r>
          </w:p>
        </w:tc>
      </w:tr>
      <w:tr w:rsidR="00B17DB9" w14:paraId="7E98D6FB" w14:textId="77777777">
        <w:tc>
          <w:tcPr>
            <w:tcW w:w="2943" w:type="dxa"/>
          </w:tcPr>
          <w:p w14:paraId="78AAA3A9"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Career Advising</w:t>
            </w:r>
          </w:p>
        </w:tc>
        <w:tc>
          <w:tcPr>
            <w:tcW w:w="6947" w:type="dxa"/>
          </w:tcPr>
          <w:p w14:paraId="45559097"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Career advising supports each student to complete a college and career plan during high school that identifies areas of aptitude and interest, explores career opportunities, and establishes a transition path to college, apprenticeship, and/or employment training. This includes helping students surmount obstacles to completion of their plan.</w:t>
            </w:r>
          </w:p>
        </w:tc>
      </w:tr>
      <w:tr w:rsidR="00B17DB9" w14:paraId="33236213" w14:textId="77777777">
        <w:tc>
          <w:tcPr>
            <w:tcW w:w="2943" w:type="dxa"/>
          </w:tcPr>
          <w:p w14:paraId="487C4B20"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Labor Market Information</w:t>
            </w:r>
          </w:p>
        </w:tc>
        <w:tc>
          <w:tcPr>
            <w:tcW w:w="6947" w:type="dxa"/>
          </w:tcPr>
          <w:p w14:paraId="635AF2D9"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The pathway is justified by labor market information related to employer demand and career opportunities.</w:t>
            </w:r>
          </w:p>
        </w:tc>
      </w:tr>
      <w:tr w:rsidR="00B17DB9" w14:paraId="3A763BB3" w14:textId="77777777">
        <w:tc>
          <w:tcPr>
            <w:tcW w:w="2943" w:type="dxa"/>
          </w:tcPr>
          <w:p w14:paraId="6F763450"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Integrated Instruction</w:t>
            </w:r>
          </w:p>
        </w:tc>
        <w:tc>
          <w:tcPr>
            <w:tcW w:w="6947" w:type="dxa"/>
          </w:tcPr>
          <w:p w14:paraId="24C1D0DC"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Students participate in a carefully designed sequence of integrated, rigorous instructional courses relevant to their pathway, including both academic and technical subjects.</w:t>
            </w:r>
          </w:p>
        </w:tc>
      </w:tr>
      <w:tr w:rsidR="00B17DB9" w14:paraId="23275568" w14:textId="77777777">
        <w:tc>
          <w:tcPr>
            <w:tcW w:w="2943" w:type="dxa"/>
          </w:tcPr>
          <w:p w14:paraId="64DD0935"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Work-based Learning</w:t>
            </w:r>
          </w:p>
        </w:tc>
        <w:tc>
          <w:tcPr>
            <w:tcW w:w="6947" w:type="dxa"/>
          </w:tcPr>
          <w:p w14:paraId="0EB72587"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Students participate in structured work readiness activities and work-based learning experiences.</w:t>
            </w:r>
          </w:p>
        </w:tc>
      </w:tr>
      <w:tr w:rsidR="00B17DB9" w14:paraId="01F2B5D4" w14:textId="77777777">
        <w:tc>
          <w:tcPr>
            <w:tcW w:w="2943" w:type="dxa"/>
          </w:tcPr>
          <w:p w14:paraId="37043473"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Credential Preparation</w:t>
            </w:r>
          </w:p>
        </w:tc>
        <w:tc>
          <w:tcPr>
            <w:tcW w:w="6947" w:type="dxa"/>
          </w:tcPr>
          <w:p w14:paraId="375CE610"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The pathway enables students to make progress toward attainment of an industry-recognized credential or college credits toward a Certificate, Associates, or Baccalaureate degree.</w:t>
            </w:r>
          </w:p>
        </w:tc>
      </w:tr>
      <w:tr w:rsidR="00B17DB9" w14:paraId="4C6F2E62" w14:textId="77777777">
        <w:tc>
          <w:tcPr>
            <w:tcW w:w="2943" w:type="dxa"/>
          </w:tcPr>
          <w:p w14:paraId="57363A77"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b/>
                <w:color w:val="000000"/>
                <w:sz w:val="21"/>
                <w:szCs w:val="21"/>
              </w:rPr>
              <w:t>Postsecondary Linkages</w:t>
            </w:r>
          </w:p>
        </w:tc>
        <w:tc>
          <w:tcPr>
            <w:tcW w:w="6947" w:type="dxa"/>
          </w:tcPr>
          <w:p w14:paraId="566DC6C4"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Students participate in a wide range of college awareness and engagement activities to inform their postsecondary plan, relating to college, apprenticeship and/or training programs.</w:t>
            </w:r>
          </w:p>
        </w:tc>
      </w:tr>
    </w:tbl>
    <w:p w14:paraId="605355FE" w14:textId="77777777" w:rsidR="00B17DB9" w:rsidRDefault="00B17DB9">
      <w:pPr>
        <w:pBdr>
          <w:top w:val="nil"/>
          <w:left w:val="nil"/>
          <w:bottom w:val="nil"/>
          <w:right w:val="nil"/>
          <w:between w:val="nil"/>
        </w:pBdr>
        <w:jc w:val="both"/>
        <w:rPr>
          <w:rFonts w:ascii="Trebuchet MS" w:eastAsia="Trebuchet MS" w:hAnsi="Trebuchet MS" w:cs="Trebuchet MS"/>
          <w:color w:val="000000"/>
          <w:sz w:val="21"/>
          <w:szCs w:val="21"/>
        </w:rPr>
      </w:pPr>
    </w:p>
    <w:p w14:paraId="7816DCCB" w14:textId="77777777" w:rsidR="00B17DB9" w:rsidRDefault="00B17DB9">
      <w:pPr>
        <w:pBdr>
          <w:top w:val="nil"/>
          <w:left w:val="nil"/>
          <w:bottom w:val="nil"/>
          <w:right w:val="nil"/>
          <w:between w:val="nil"/>
        </w:pBdr>
        <w:jc w:val="both"/>
        <w:rPr>
          <w:rFonts w:ascii="Trebuchet MS" w:eastAsia="Trebuchet MS" w:hAnsi="Trebuchet MS" w:cs="Trebuchet MS"/>
          <w:color w:val="000000"/>
          <w:sz w:val="21"/>
          <w:szCs w:val="21"/>
        </w:rPr>
      </w:pPr>
    </w:p>
    <w:p w14:paraId="20214AB0" w14:textId="77777777" w:rsidR="00B17DB9" w:rsidRDefault="00B17DB9">
      <w:pPr>
        <w:pBdr>
          <w:top w:val="nil"/>
          <w:left w:val="nil"/>
          <w:bottom w:val="nil"/>
          <w:right w:val="nil"/>
          <w:between w:val="nil"/>
        </w:pBdr>
        <w:jc w:val="both"/>
        <w:rPr>
          <w:rFonts w:ascii="Trebuchet MS" w:eastAsia="Trebuchet MS" w:hAnsi="Trebuchet MS" w:cs="Trebuchet MS"/>
          <w:sz w:val="21"/>
          <w:szCs w:val="21"/>
        </w:rPr>
      </w:pPr>
    </w:p>
    <w:p w14:paraId="383B0DFE"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The opportunities described below are open to schools and partnerships with schools that enroll students in grades 9-12 (e.g. schools with 7-12 or 6-12 grades are welcome), district or charter, with either:</w:t>
      </w:r>
    </w:p>
    <w:p w14:paraId="4C948AC3" w14:textId="77777777" w:rsidR="00B17DB9" w:rsidRDefault="003A553F">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Existing career pathways as defined by Massachusetts Department of Elementary and Secondary Education (Chapter 74, non-Chapter 74, Innovation Pathways or Early College Pathways); or</w:t>
      </w:r>
    </w:p>
    <w:p w14:paraId="799C2B3C" w14:textId="77777777" w:rsidR="00B17DB9" w:rsidRDefault="003A553F">
      <w:pPr>
        <w:numPr>
          <w:ilvl w:val="0"/>
          <w:numId w:val="9"/>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Demonstrated interest in exploring career learning approaches. An existing formalized pathway is not required</w:t>
      </w:r>
    </w:p>
    <w:p w14:paraId="7733992D" w14:textId="77777777" w:rsidR="00B17DB9" w:rsidRDefault="00B17DB9">
      <w:pPr>
        <w:pBdr>
          <w:top w:val="nil"/>
          <w:left w:val="nil"/>
          <w:bottom w:val="nil"/>
          <w:right w:val="nil"/>
          <w:between w:val="nil"/>
        </w:pBdr>
        <w:jc w:val="both"/>
        <w:rPr>
          <w:rFonts w:ascii="Trebuchet MS" w:eastAsia="Trebuchet MS" w:hAnsi="Trebuchet MS" w:cs="Trebuchet MS"/>
          <w:color w:val="000000"/>
          <w:sz w:val="21"/>
          <w:szCs w:val="21"/>
        </w:rPr>
      </w:pPr>
    </w:p>
    <w:p w14:paraId="11884145" w14:textId="77777777" w:rsidR="00B17DB9" w:rsidRDefault="003A553F">
      <w:pPr>
        <w:pBdr>
          <w:top w:val="nil"/>
          <w:left w:val="nil"/>
          <w:bottom w:val="nil"/>
          <w:right w:val="nil"/>
          <w:between w:val="nil"/>
        </w:pBdr>
        <w:jc w:val="both"/>
        <w:rPr>
          <w:rFonts w:ascii="Trebuchet MS" w:eastAsia="Trebuchet MS" w:hAnsi="Trebuchet MS" w:cs="Trebuchet MS"/>
          <w:b/>
          <w:color w:val="000000"/>
          <w:sz w:val="21"/>
          <w:szCs w:val="21"/>
          <w:u w:val="single"/>
        </w:rPr>
      </w:pPr>
      <w:r>
        <w:rPr>
          <w:rFonts w:ascii="Trebuchet MS" w:eastAsia="Trebuchet MS" w:hAnsi="Trebuchet MS" w:cs="Trebuchet MS"/>
          <w:b/>
          <w:color w:val="000000"/>
          <w:sz w:val="21"/>
          <w:szCs w:val="21"/>
          <w:u w:val="single"/>
        </w:rPr>
        <w:t xml:space="preserve">Overview of Opportunities </w:t>
      </w:r>
    </w:p>
    <w:p w14:paraId="333CB987" w14:textId="77777777" w:rsidR="00B17DB9" w:rsidRDefault="00B17DB9">
      <w:pPr>
        <w:pBdr>
          <w:top w:val="nil"/>
          <w:left w:val="nil"/>
          <w:bottom w:val="nil"/>
          <w:right w:val="nil"/>
          <w:between w:val="nil"/>
        </w:pBdr>
        <w:jc w:val="both"/>
        <w:rPr>
          <w:rFonts w:ascii="Trebuchet MS" w:eastAsia="Trebuchet MS" w:hAnsi="Trebuchet MS" w:cs="Trebuchet MS"/>
          <w:b/>
          <w:color w:val="000000"/>
          <w:sz w:val="21"/>
          <w:szCs w:val="21"/>
          <w:u w:val="single"/>
        </w:rPr>
      </w:pPr>
    </w:p>
    <w:tbl>
      <w:tblPr>
        <w:tblStyle w:val="a0"/>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3325"/>
        <w:gridCol w:w="3325"/>
      </w:tblGrid>
      <w:tr w:rsidR="00B17DB9" w14:paraId="51EBECBD" w14:textId="77777777">
        <w:tc>
          <w:tcPr>
            <w:tcW w:w="3325" w:type="dxa"/>
          </w:tcPr>
          <w:p w14:paraId="3BA63221" w14:textId="77777777" w:rsidR="00B17DB9" w:rsidRDefault="003A553F">
            <w:pPr>
              <w:jc w:val="center"/>
              <w:rPr>
                <w:rFonts w:ascii="Trebuchet MS" w:eastAsia="Trebuchet MS" w:hAnsi="Trebuchet MS" w:cs="Trebuchet MS"/>
                <w:b/>
                <w:sz w:val="21"/>
                <w:szCs w:val="21"/>
              </w:rPr>
            </w:pPr>
            <w:r>
              <w:rPr>
                <w:rFonts w:ascii="Trebuchet MS" w:eastAsia="Trebuchet MS" w:hAnsi="Trebuchet MS" w:cs="Trebuchet MS"/>
                <w:b/>
                <w:sz w:val="21"/>
                <w:szCs w:val="21"/>
              </w:rPr>
              <w:t>Eligibility</w:t>
            </w:r>
          </w:p>
        </w:tc>
        <w:tc>
          <w:tcPr>
            <w:tcW w:w="3325" w:type="dxa"/>
          </w:tcPr>
          <w:p w14:paraId="71DDFDC4" w14:textId="77777777" w:rsidR="00B17DB9" w:rsidRDefault="003A553F">
            <w:pPr>
              <w:jc w:val="center"/>
              <w:rPr>
                <w:rFonts w:ascii="Trebuchet MS" w:eastAsia="Trebuchet MS" w:hAnsi="Trebuchet MS" w:cs="Trebuchet MS"/>
                <w:b/>
                <w:sz w:val="21"/>
                <w:szCs w:val="21"/>
              </w:rPr>
            </w:pPr>
            <w:r>
              <w:rPr>
                <w:rFonts w:ascii="Trebuchet MS" w:eastAsia="Trebuchet MS" w:hAnsi="Trebuchet MS" w:cs="Trebuchet MS"/>
                <w:b/>
                <w:sz w:val="21"/>
                <w:szCs w:val="21"/>
              </w:rPr>
              <w:t>Purpose</w:t>
            </w:r>
          </w:p>
        </w:tc>
        <w:tc>
          <w:tcPr>
            <w:tcW w:w="3325" w:type="dxa"/>
          </w:tcPr>
          <w:p w14:paraId="6C5D49FA" w14:textId="77777777" w:rsidR="00B17DB9" w:rsidRDefault="003A553F">
            <w:pPr>
              <w:jc w:val="center"/>
              <w:rPr>
                <w:rFonts w:ascii="Trebuchet MS" w:eastAsia="Trebuchet MS" w:hAnsi="Trebuchet MS" w:cs="Trebuchet MS"/>
                <w:b/>
                <w:sz w:val="21"/>
                <w:szCs w:val="21"/>
              </w:rPr>
            </w:pPr>
            <w:r>
              <w:rPr>
                <w:rFonts w:ascii="Trebuchet MS" w:eastAsia="Trebuchet MS" w:hAnsi="Trebuchet MS" w:cs="Trebuchet MS"/>
                <w:b/>
                <w:sz w:val="21"/>
                <w:szCs w:val="21"/>
              </w:rPr>
              <w:t>Expected Outcome</w:t>
            </w:r>
          </w:p>
        </w:tc>
      </w:tr>
      <w:tr w:rsidR="00B17DB9" w14:paraId="7FC92FB7" w14:textId="77777777">
        <w:tc>
          <w:tcPr>
            <w:tcW w:w="3325" w:type="dxa"/>
          </w:tcPr>
          <w:p w14:paraId="62E5DE4F" w14:textId="77777777" w:rsidR="00B17DB9" w:rsidRDefault="003A553F">
            <w:pPr>
              <w:numPr>
                <w:ilvl w:val="0"/>
                <w:numId w:val="10"/>
              </w:numPr>
              <w:rPr>
                <w:rFonts w:ascii="Trebuchet MS" w:eastAsia="Trebuchet MS" w:hAnsi="Trebuchet MS" w:cs="Trebuchet MS"/>
                <w:sz w:val="21"/>
                <w:szCs w:val="21"/>
              </w:rPr>
            </w:pPr>
            <w:r>
              <w:rPr>
                <w:rFonts w:ascii="Trebuchet MS" w:eastAsia="Trebuchet MS" w:hAnsi="Trebuchet MS" w:cs="Trebuchet MS"/>
                <w:sz w:val="21"/>
                <w:szCs w:val="21"/>
              </w:rPr>
              <w:t xml:space="preserve">Schools inclusive of grades 9-12 with existing career pathways </w:t>
            </w:r>
          </w:p>
          <w:p w14:paraId="278E59C3" w14:textId="77777777" w:rsidR="00B17DB9" w:rsidRDefault="00B17DB9">
            <w:pPr>
              <w:ind w:left="720"/>
              <w:rPr>
                <w:rFonts w:ascii="Trebuchet MS" w:eastAsia="Trebuchet MS" w:hAnsi="Trebuchet MS" w:cs="Trebuchet MS"/>
                <w:sz w:val="21"/>
                <w:szCs w:val="21"/>
              </w:rPr>
            </w:pPr>
          </w:p>
          <w:p w14:paraId="1B16583F" w14:textId="12BF0C23" w:rsidR="00B17DB9" w:rsidRDefault="00BB0ABE">
            <w:pPr>
              <w:numPr>
                <w:ilvl w:val="0"/>
                <w:numId w:val="10"/>
              </w:numPr>
              <w:rPr>
                <w:rFonts w:ascii="Trebuchet MS" w:eastAsia="Trebuchet MS" w:hAnsi="Trebuchet MS" w:cs="Trebuchet MS"/>
                <w:sz w:val="21"/>
                <w:szCs w:val="21"/>
              </w:rPr>
            </w:pPr>
            <w:r>
              <w:rPr>
                <w:rFonts w:ascii="Trebuchet MS" w:eastAsia="Trebuchet MS" w:hAnsi="Trebuchet MS" w:cs="Trebuchet MS"/>
                <w:sz w:val="21"/>
                <w:szCs w:val="21"/>
              </w:rPr>
              <w:t>Nonpro</w:t>
            </w:r>
            <w:r w:rsidR="003A553F">
              <w:rPr>
                <w:rFonts w:ascii="Trebuchet MS" w:eastAsia="Trebuchet MS" w:hAnsi="Trebuchet MS" w:cs="Trebuchet MS"/>
                <w:sz w:val="21"/>
                <w:szCs w:val="21"/>
              </w:rPr>
              <w:t>fit organizations with school-connected partnerships focused on career learning or career pathways</w:t>
            </w:r>
          </w:p>
        </w:tc>
        <w:tc>
          <w:tcPr>
            <w:tcW w:w="3325" w:type="dxa"/>
          </w:tcPr>
          <w:p w14:paraId="43442A86" w14:textId="77777777" w:rsidR="00B17DB9" w:rsidRDefault="00B17DB9">
            <w:pPr>
              <w:rPr>
                <w:rFonts w:ascii="Trebuchet MS" w:eastAsia="Trebuchet MS" w:hAnsi="Trebuchet MS" w:cs="Trebuchet MS"/>
                <w:sz w:val="21"/>
                <w:szCs w:val="21"/>
              </w:rPr>
            </w:pPr>
          </w:p>
          <w:p w14:paraId="29203504" w14:textId="77777777" w:rsidR="00B17DB9" w:rsidRDefault="003A553F">
            <w:pPr>
              <w:numPr>
                <w:ilvl w:val="0"/>
                <w:numId w:val="5"/>
              </w:numPr>
              <w:rPr>
                <w:rFonts w:ascii="Trebuchet MS" w:eastAsia="Trebuchet MS" w:hAnsi="Trebuchet MS" w:cs="Trebuchet MS"/>
                <w:sz w:val="21"/>
                <w:szCs w:val="21"/>
              </w:rPr>
            </w:pPr>
            <w:r>
              <w:rPr>
                <w:rFonts w:ascii="Trebuchet MS" w:eastAsia="Trebuchet MS" w:hAnsi="Trebuchet MS" w:cs="Trebuchet MS"/>
                <w:sz w:val="21"/>
                <w:szCs w:val="21"/>
              </w:rPr>
              <w:t>To increase student access to career learning; and/or</w:t>
            </w:r>
          </w:p>
          <w:p w14:paraId="539EA83A" w14:textId="77777777" w:rsidR="00B17DB9" w:rsidRDefault="00B17DB9">
            <w:pPr>
              <w:ind w:left="720"/>
              <w:rPr>
                <w:rFonts w:ascii="Trebuchet MS" w:eastAsia="Trebuchet MS" w:hAnsi="Trebuchet MS" w:cs="Trebuchet MS"/>
                <w:sz w:val="21"/>
                <w:szCs w:val="21"/>
              </w:rPr>
            </w:pPr>
          </w:p>
          <w:p w14:paraId="08A8A7BE" w14:textId="77777777" w:rsidR="00B17DB9" w:rsidRDefault="003A553F">
            <w:pPr>
              <w:numPr>
                <w:ilvl w:val="0"/>
                <w:numId w:val="5"/>
              </w:numPr>
              <w:rPr>
                <w:rFonts w:ascii="Trebuchet MS" w:eastAsia="Trebuchet MS" w:hAnsi="Trebuchet MS" w:cs="Trebuchet MS"/>
                <w:sz w:val="21"/>
                <w:szCs w:val="21"/>
              </w:rPr>
            </w:pPr>
            <w:r>
              <w:rPr>
                <w:rFonts w:ascii="Trebuchet MS" w:eastAsia="Trebuchet MS" w:hAnsi="Trebuchet MS" w:cs="Trebuchet MS"/>
                <w:sz w:val="21"/>
                <w:szCs w:val="21"/>
              </w:rPr>
              <w:t xml:space="preserve">To deepen the quality of existing pathways </w:t>
            </w:r>
          </w:p>
          <w:p w14:paraId="4937E25D" w14:textId="77777777" w:rsidR="00B17DB9" w:rsidRDefault="00B17DB9">
            <w:pPr>
              <w:rPr>
                <w:rFonts w:ascii="Trebuchet MS" w:eastAsia="Trebuchet MS" w:hAnsi="Trebuchet MS" w:cs="Trebuchet MS"/>
                <w:sz w:val="21"/>
                <w:szCs w:val="21"/>
              </w:rPr>
            </w:pPr>
          </w:p>
          <w:p w14:paraId="7FF3E86A" w14:textId="77777777" w:rsidR="00B17DB9" w:rsidRDefault="00B17DB9">
            <w:pPr>
              <w:rPr>
                <w:rFonts w:ascii="Trebuchet MS" w:eastAsia="Trebuchet MS" w:hAnsi="Trebuchet MS" w:cs="Trebuchet MS"/>
                <w:sz w:val="21"/>
                <w:szCs w:val="21"/>
              </w:rPr>
            </w:pPr>
          </w:p>
        </w:tc>
        <w:tc>
          <w:tcPr>
            <w:tcW w:w="3325" w:type="dxa"/>
          </w:tcPr>
          <w:p w14:paraId="4B283A85" w14:textId="77777777" w:rsidR="00B17DB9" w:rsidRDefault="003A553F">
            <w:pPr>
              <w:numPr>
                <w:ilvl w:val="0"/>
                <w:numId w:val="1"/>
              </w:numPr>
              <w:rPr>
                <w:rFonts w:ascii="Trebuchet MS" w:eastAsia="Trebuchet MS" w:hAnsi="Trebuchet MS" w:cs="Trebuchet MS"/>
                <w:sz w:val="21"/>
                <w:szCs w:val="21"/>
              </w:rPr>
            </w:pPr>
            <w:r>
              <w:rPr>
                <w:rFonts w:ascii="Trebuchet MS" w:eastAsia="Trebuchet MS" w:hAnsi="Trebuchet MS" w:cs="Trebuchet MS"/>
                <w:sz w:val="21"/>
                <w:szCs w:val="21"/>
              </w:rPr>
              <w:t>Defined and piloted approach to career learning that increases student access and incorporates evidence-based practices for career learning; and/or</w:t>
            </w:r>
          </w:p>
          <w:p w14:paraId="6159DEA6" w14:textId="77777777" w:rsidR="00B17DB9" w:rsidRDefault="00B17DB9">
            <w:pPr>
              <w:ind w:left="720"/>
              <w:rPr>
                <w:rFonts w:ascii="Trebuchet MS" w:eastAsia="Trebuchet MS" w:hAnsi="Trebuchet MS" w:cs="Trebuchet MS"/>
                <w:sz w:val="21"/>
                <w:szCs w:val="21"/>
              </w:rPr>
            </w:pPr>
          </w:p>
          <w:p w14:paraId="4FBF7A71" w14:textId="77777777" w:rsidR="00B17DB9" w:rsidRDefault="003A553F">
            <w:pPr>
              <w:numPr>
                <w:ilvl w:val="0"/>
                <w:numId w:val="1"/>
              </w:numPr>
              <w:rPr>
                <w:rFonts w:ascii="Trebuchet MS" w:eastAsia="Trebuchet MS" w:hAnsi="Trebuchet MS" w:cs="Trebuchet MS"/>
                <w:sz w:val="21"/>
                <w:szCs w:val="21"/>
              </w:rPr>
            </w:pPr>
            <w:r>
              <w:rPr>
                <w:rFonts w:ascii="Trebuchet MS" w:eastAsia="Trebuchet MS" w:hAnsi="Trebuchet MS" w:cs="Trebuchet MS"/>
                <w:sz w:val="21"/>
                <w:szCs w:val="21"/>
              </w:rPr>
              <w:t>Enhanced programming in career pathways which leads to positive student outcomes</w:t>
            </w:r>
          </w:p>
        </w:tc>
      </w:tr>
    </w:tbl>
    <w:p w14:paraId="64388A8C" w14:textId="77777777" w:rsidR="00B17DB9" w:rsidRDefault="00B17DB9">
      <w:pPr>
        <w:pBdr>
          <w:top w:val="nil"/>
          <w:left w:val="nil"/>
          <w:bottom w:val="nil"/>
          <w:right w:val="nil"/>
          <w:between w:val="nil"/>
        </w:pBdr>
        <w:jc w:val="both"/>
        <w:rPr>
          <w:rFonts w:ascii="Trebuchet MS" w:eastAsia="Trebuchet MS" w:hAnsi="Trebuchet MS" w:cs="Trebuchet MS"/>
          <w:b/>
          <w:color w:val="000000"/>
          <w:sz w:val="21"/>
          <w:szCs w:val="21"/>
          <w:u w:val="single"/>
        </w:rPr>
      </w:pPr>
    </w:p>
    <w:p w14:paraId="6827FB7E" w14:textId="77777777" w:rsidR="00B17DB9" w:rsidRDefault="003A553F">
      <w:pPr>
        <w:pBdr>
          <w:top w:val="nil"/>
          <w:left w:val="nil"/>
          <w:bottom w:val="nil"/>
          <w:right w:val="nil"/>
          <w:between w:val="nil"/>
        </w:pBdr>
        <w:jc w:val="both"/>
        <w:rPr>
          <w:rFonts w:ascii="Trebuchet MS" w:eastAsia="Trebuchet MS" w:hAnsi="Trebuchet MS" w:cs="Trebuchet MS"/>
          <w:b/>
          <w:color w:val="000000"/>
          <w:sz w:val="21"/>
          <w:szCs w:val="21"/>
          <w:u w:val="single"/>
        </w:rPr>
      </w:pPr>
      <w:r>
        <w:rPr>
          <w:rFonts w:ascii="Trebuchet MS" w:eastAsia="Trebuchet MS" w:hAnsi="Trebuchet MS" w:cs="Trebuchet MS"/>
          <w:b/>
          <w:color w:val="000000"/>
          <w:sz w:val="21"/>
          <w:szCs w:val="21"/>
          <w:u w:val="single"/>
        </w:rPr>
        <w:t xml:space="preserve">Description of Opportunities </w:t>
      </w:r>
    </w:p>
    <w:p w14:paraId="60E7FA6C" w14:textId="77777777" w:rsidR="00B17DB9" w:rsidRDefault="00B17DB9">
      <w:pPr>
        <w:pBdr>
          <w:top w:val="nil"/>
          <w:left w:val="nil"/>
          <w:bottom w:val="nil"/>
          <w:right w:val="nil"/>
          <w:between w:val="nil"/>
        </w:pBdr>
        <w:jc w:val="both"/>
        <w:rPr>
          <w:rFonts w:ascii="Trebuchet MS" w:eastAsia="Trebuchet MS" w:hAnsi="Trebuchet MS" w:cs="Trebuchet MS"/>
          <w:i/>
          <w:color w:val="000000"/>
          <w:sz w:val="21"/>
          <w:szCs w:val="21"/>
        </w:rPr>
      </w:pPr>
    </w:p>
    <w:p w14:paraId="3E7EDF6B"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Schools selected to receive an IDEAL Grant will receive:</w:t>
      </w:r>
    </w:p>
    <w:p w14:paraId="244DF213" w14:textId="77777777" w:rsidR="00B17DB9" w:rsidRDefault="00B17DB9">
      <w:pPr>
        <w:pBdr>
          <w:top w:val="nil"/>
          <w:left w:val="nil"/>
          <w:bottom w:val="nil"/>
          <w:right w:val="nil"/>
          <w:between w:val="nil"/>
        </w:pBdr>
        <w:jc w:val="both"/>
        <w:rPr>
          <w:rFonts w:ascii="Trebuchet MS" w:eastAsia="Trebuchet MS" w:hAnsi="Trebuchet MS" w:cs="Trebuchet MS"/>
          <w:sz w:val="21"/>
          <w:szCs w:val="21"/>
        </w:rPr>
      </w:pPr>
    </w:p>
    <w:p w14:paraId="5D4C9373" w14:textId="77777777" w:rsidR="00B17DB9" w:rsidRDefault="003A553F">
      <w:pPr>
        <w:numPr>
          <w:ilvl w:val="0"/>
          <w:numId w:val="14"/>
        </w:numPr>
        <w:rPr>
          <w:rFonts w:ascii="Trebuchet MS" w:eastAsia="Trebuchet MS" w:hAnsi="Trebuchet MS" w:cs="Trebuchet MS"/>
          <w:sz w:val="21"/>
          <w:szCs w:val="21"/>
        </w:rPr>
      </w:pPr>
      <w:r>
        <w:rPr>
          <w:rFonts w:ascii="Trebuchet MS" w:eastAsia="Trebuchet MS" w:hAnsi="Trebuchet MS" w:cs="Trebuchet MS"/>
          <w:sz w:val="21"/>
          <w:szCs w:val="21"/>
        </w:rPr>
        <w:t xml:space="preserve">Supports to engage a school-based planning team to enhance a career pathway strategy focused on one of the six identified high-quality career pathway elements; or </w:t>
      </w:r>
    </w:p>
    <w:p w14:paraId="5DC186BB" w14:textId="77777777" w:rsidR="00B17DB9" w:rsidRDefault="00B17DB9">
      <w:pPr>
        <w:ind w:left="780"/>
        <w:rPr>
          <w:rFonts w:ascii="Trebuchet MS" w:eastAsia="Trebuchet MS" w:hAnsi="Trebuchet MS" w:cs="Trebuchet MS"/>
          <w:sz w:val="21"/>
          <w:szCs w:val="21"/>
        </w:rPr>
      </w:pPr>
    </w:p>
    <w:p w14:paraId="645A999C" w14:textId="77777777" w:rsidR="00B17DB9" w:rsidRDefault="003A553F">
      <w:pPr>
        <w:numPr>
          <w:ilvl w:val="0"/>
          <w:numId w:val="14"/>
        </w:numPr>
        <w:rPr>
          <w:rFonts w:ascii="Trebuchet MS" w:eastAsia="Trebuchet MS" w:hAnsi="Trebuchet MS" w:cs="Trebuchet MS"/>
          <w:sz w:val="21"/>
          <w:szCs w:val="21"/>
        </w:rPr>
      </w:pPr>
      <w:r>
        <w:rPr>
          <w:rFonts w:ascii="Trebuchet MS" w:eastAsia="Trebuchet MS" w:hAnsi="Trebuchet MS" w:cs="Trebuchet MS"/>
          <w:sz w:val="21"/>
          <w:szCs w:val="21"/>
        </w:rPr>
        <w:t>Supports to explore new models of career learning that leverage best practice and address one or more of the six elements of quality career pathways.</w:t>
      </w:r>
    </w:p>
    <w:p w14:paraId="02C3E22C" w14:textId="77777777" w:rsidR="00B17DB9" w:rsidRDefault="00B17DB9">
      <w:pPr>
        <w:ind w:left="780"/>
        <w:rPr>
          <w:rFonts w:ascii="Trebuchet MS" w:eastAsia="Trebuchet MS" w:hAnsi="Trebuchet MS" w:cs="Trebuchet MS"/>
          <w:sz w:val="21"/>
          <w:szCs w:val="21"/>
        </w:rPr>
      </w:pPr>
    </w:p>
    <w:p w14:paraId="2FC86610"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 Examples of efforts include, but are not limited to:</w:t>
      </w:r>
    </w:p>
    <w:p w14:paraId="36003082" w14:textId="77777777" w:rsidR="00B17DB9" w:rsidRDefault="003A553F">
      <w:pPr>
        <w:numPr>
          <w:ilvl w:val="0"/>
          <w:numId w:val="14"/>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Proposals to increase coordination between college and career planning efforts within the building and with program partners (e.g. career advising)</w:t>
      </w:r>
    </w:p>
    <w:p w14:paraId="4051BAA7" w14:textId="77777777" w:rsidR="00B17DB9" w:rsidRDefault="003A553F">
      <w:pPr>
        <w:numPr>
          <w:ilvl w:val="0"/>
          <w:numId w:val="14"/>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Partnerships between schools and nonprofit organizations to enhance curriculum or skill development offerings to align with industry’s needs (e.g. labor market alignment); or </w:t>
      </w:r>
    </w:p>
    <w:p w14:paraId="1A7260D4" w14:textId="77777777" w:rsidR="00B17DB9" w:rsidRDefault="003A553F">
      <w:pPr>
        <w:numPr>
          <w:ilvl w:val="0"/>
          <w:numId w:val="14"/>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Proposals to increase student access to school and community-based career learning experiences (e.g. work-based learning).</w:t>
      </w:r>
    </w:p>
    <w:p w14:paraId="30F9556C" w14:textId="77777777" w:rsidR="00B17DB9" w:rsidRDefault="003A553F">
      <w:pPr>
        <w:numPr>
          <w:ilvl w:val="0"/>
          <w:numId w:val="14"/>
        </w:numPr>
        <w:rPr>
          <w:rFonts w:ascii="Trebuchet MS" w:eastAsia="Trebuchet MS" w:hAnsi="Trebuchet MS" w:cs="Trebuchet MS"/>
          <w:sz w:val="21"/>
          <w:szCs w:val="21"/>
        </w:rPr>
      </w:pPr>
      <w:r>
        <w:rPr>
          <w:rFonts w:ascii="Trebuchet MS" w:eastAsia="Trebuchet MS" w:hAnsi="Trebuchet MS" w:cs="Trebuchet MS"/>
          <w:sz w:val="21"/>
          <w:szCs w:val="21"/>
        </w:rPr>
        <w:t xml:space="preserve">Proposals for school-designed career learning approaches impacting at least 25% of the school population to increase attainment of stackable credentials (credential preparation) </w:t>
      </w:r>
    </w:p>
    <w:p w14:paraId="684ED0BF" w14:textId="77777777" w:rsidR="00B17DB9" w:rsidRDefault="00B17DB9">
      <w:pPr>
        <w:pBdr>
          <w:top w:val="nil"/>
          <w:left w:val="nil"/>
          <w:bottom w:val="nil"/>
          <w:right w:val="nil"/>
          <w:between w:val="nil"/>
        </w:pBdr>
        <w:rPr>
          <w:rFonts w:ascii="Trebuchet MS" w:eastAsia="Trebuchet MS" w:hAnsi="Trebuchet MS" w:cs="Trebuchet MS"/>
          <w:b/>
          <w:color w:val="000000"/>
          <w:sz w:val="21"/>
          <w:szCs w:val="21"/>
          <w:u w:val="single"/>
        </w:rPr>
      </w:pPr>
    </w:p>
    <w:p w14:paraId="32AB184A" w14:textId="77777777" w:rsidR="00B17DB9" w:rsidRDefault="003A553F">
      <w:pPr>
        <w:rPr>
          <w:rFonts w:ascii="Trebuchet MS" w:eastAsia="Trebuchet MS" w:hAnsi="Trebuchet MS" w:cs="Trebuchet MS"/>
          <w:b/>
          <w:sz w:val="21"/>
          <w:szCs w:val="21"/>
          <w:u w:val="single"/>
        </w:rPr>
      </w:pPr>
      <w:r>
        <w:br w:type="page"/>
      </w:r>
    </w:p>
    <w:p w14:paraId="68CF8DBF" w14:textId="77777777" w:rsidR="00B17DB9" w:rsidRDefault="003A553F">
      <w:pPr>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lastRenderedPageBreak/>
        <w:t>Eligibility</w:t>
      </w:r>
    </w:p>
    <w:p w14:paraId="7D7DC16F" w14:textId="77777777" w:rsidR="00B17DB9" w:rsidRDefault="003A553F">
      <w:pPr>
        <w:numPr>
          <w:ilvl w:val="0"/>
          <w:numId w:val="7"/>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A public school in Boston that enrolls students in grades 9-12 (e.g. schools with 7-12 or 6-12 </w:t>
      </w:r>
      <w:r>
        <w:rPr>
          <w:rFonts w:ascii="Trebuchet MS" w:eastAsia="Trebuchet MS" w:hAnsi="Trebuchet MS" w:cs="Trebuchet MS"/>
          <w:sz w:val="21"/>
          <w:szCs w:val="21"/>
        </w:rPr>
        <w:t>grade</w:t>
      </w:r>
      <w:r>
        <w:rPr>
          <w:rFonts w:ascii="Trebuchet MS" w:eastAsia="Trebuchet MS" w:hAnsi="Trebuchet MS" w:cs="Trebuchet MS"/>
          <w:color w:val="000000"/>
          <w:sz w:val="21"/>
          <w:szCs w:val="21"/>
        </w:rPr>
        <w:t xml:space="preserve"> configurations are also welcome to apply) with a demonstrated interest in career learning. We welcome alternative education schools and programs to apply. </w:t>
      </w:r>
    </w:p>
    <w:p w14:paraId="5C72B27D" w14:textId="77777777" w:rsidR="00B17DB9" w:rsidRDefault="003A553F">
      <w:pPr>
        <w:numPr>
          <w:ilvl w:val="0"/>
          <w:numId w:val="7"/>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A nonprofit organization with an existing partnership with a Boston school </w:t>
      </w:r>
      <w:r>
        <w:rPr>
          <w:rFonts w:ascii="Trebuchet MS" w:eastAsia="Trebuchet MS" w:hAnsi="Trebuchet MS" w:cs="Trebuchet MS"/>
          <w:sz w:val="21"/>
          <w:szCs w:val="21"/>
        </w:rPr>
        <w:t xml:space="preserve">that serves </w:t>
      </w:r>
      <w:r>
        <w:rPr>
          <w:rFonts w:ascii="Trebuchet MS" w:eastAsia="Trebuchet MS" w:hAnsi="Trebuchet MS" w:cs="Trebuchet MS"/>
          <w:color w:val="000000"/>
          <w:sz w:val="21"/>
          <w:szCs w:val="21"/>
        </w:rPr>
        <w:t xml:space="preserve">grades 9-12 focused on career learning and </w:t>
      </w:r>
      <w:r>
        <w:rPr>
          <w:rFonts w:ascii="Trebuchet MS" w:eastAsia="Trebuchet MS" w:hAnsi="Trebuchet MS" w:cs="Trebuchet MS"/>
          <w:sz w:val="21"/>
          <w:szCs w:val="21"/>
        </w:rPr>
        <w:t>skill-building</w:t>
      </w:r>
      <w:r>
        <w:rPr>
          <w:rFonts w:ascii="Trebuchet MS" w:eastAsia="Trebuchet MS" w:hAnsi="Trebuchet MS" w:cs="Trebuchet MS"/>
          <w:color w:val="000000"/>
          <w:sz w:val="21"/>
          <w:szCs w:val="21"/>
        </w:rPr>
        <w:t xml:space="preserve"> through their school-based partnership work.</w:t>
      </w:r>
    </w:p>
    <w:p w14:paraId="3736464B" w14:textId="77777777" w:rsidR="00B17DB9" w:rsidRDefault="003A553F">
      <w:pPr>
        <w:numPr>
          <w:ilvl w:val="0"/>
          <w:numId w:val="7"/>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Schools and partner organizations must be able to demonstrate commitment to a planning and implementation process which allows them to</w:t>
      </w:r>
      <w:r>
        <w:rPr>
          <w:rFonts w:ascii="Trebuchet MS" w:eastAsia="Trebuchet MS" w:hAnsi="Trebuchet MS" w:cs="Trebuchet MS"/>
          <w:sz w:val="21"/>
          <w:szCs w:val="21"/>
        </w:rPr>
        <w:t xml:space="preserve"> </w:t>
      </w:r>
      <w:r>
        <w:rPr>
          <w:rFonts w:ascii="Trebuchet MS" w:eastAsia="Trebuchet MS" w:hAnsi="Trebuchet MS" w:cs="Trebuchet MS"/>
          <w:color w:val="000000"/>
          <w:sz w:val="21"/>
          <w:szCs w:val="21"/>
        </w:rPr>
        <w:t>collaborative</w:t>
      </w:r>
      <w:r>
        <w:rPr>
          <w:rFonts w:ascii="Trebuchet MS" w:eastAsia="Trebuchet MS" w:hAnsi="Trebuchet MS" w:cs="Trebuchet MS"/>
          <w:sz w:val="21"/>
          <w:szCs w:val="21"/>
        </w:rPr>
        <w:t xml:space="preserve">ly and </w:t>
      </w:r>
      <w:r>
        <w:rPr>
          <w:rFonts w:ascii="Trebuchet MS" w:eastAsia="Trebuchet MS" w:hAnsi="Trebuchet MS" w:cs="Trebuchet MS"/>
          <w:color w:val="000000"/>
          <w:sz w:val="21"/>
          <w:szCs w:val="21"/>
        </w:rPr>
        <w:t>effectively design, implement, and measure their efforts.</w:t>
      </w:r>
    </w:p>
    <w:p w14:paraId="38337FC4" w14:textId="77777777" w:rsidR="00B17DB9" w:rsidRDefault="00B17DB9">
      <w:pPr>
        <w:pBdr>
          <w:top w:val="nil"/>
          <w:left w:val="nil"/>
          <w:bottom w:val="nil"/>
          <w:right w:val="nil"/>
          <w:between w:val="nil"/>
        </w:pBdr>
        <w:ind w:left="720"/>
        <w:jc w:val="both"/>
        <w:rPr>
          <w:rFonts w:ascii="Trebuchet MS" w:eastAsia="Trebuchet MS" w:hAnsi="Trebuchet MS" w:cs="Trebuchet MS"/>
          <w:color w:val="000000"/>
          <w:sz w:val="21"/>
          <w:szCs w:val="21"/>
        </w:rPr>
      </w:pPr>
    </w:p>
    <w:p w14:paraId="2AB957D9" w14:textId="77777777" w:rsidR="00B17DB9" w:rsidRDefault="003A553F">
      <w:pPr>
        <w:pBdr>
          <w:top w:val="nil"/>
          <w:left w:val="nil"/>
          <w:bottom w:val="nil"/>
          <w:right w:val="nil"/>
          <w:between w:val="nil"/>
        </w:pBdr>
        <w:jc w:val="both"/>
        <w:rPr>
          <w:rFonts w:ascii="Trebuchet MS" w:eastAsia="Trebuchet MS" w:hAnsi="Trebuchet MS" w:cs="Trebuchet MS"/>
          <w:b/>
          <w:color w:val="000000"/>
          <w:sz w:val="21"/>
          <w:szCs w:val="21"/>
          <w:u w:val="single"/>
        </w:rPr>
      </w:pPr>
      <w:r>
        <w:rPr>
          <w:rFonts w:ascii="Trebuchet MS" w:eastAsia="Trebuchet MS" w:hAnsi="Trebuchet MS" w:cs="Trebuchet MS"/>
          <w:b/>
          <w:color w:val="000000"/>
          <w:sz w:val="21"/>
          <w:szCs w:val="21"/>
          <w:u w:val="single"/>
        </w:rPr>
        <w:t>Expectations for Participating Schools and Educators</w:t>
      </w:r>
    </w:p>
    <w:p w14:paraId="236BEAEA" w14:textId="77777777" w:rsidR="00B17DB9" w:rsidRDefault="003A553F">
      <w:pPr>
        <w:jc w:val="both"/>
        <w:rPr>
          <w:rFonts w:ascii="Trebuchet MS" w:eastAsia="Trebuchet MS" w:hAnsi="Trebuchet MS" w:cs="Trebuchet MS"/>
          <w:sz w:val="21"/>
          <w:szCs w:val="21"/>
        </w:rPr>
      </w:pPr>
      <w:r>
        <w:rPr>
          <w:rFonts w:ascii="Trebuchet MS" w:eastAsia="Trebuchet MS" w:hAnsi="Trebuchet MS" w:cs="Trebuchet MS"/>
          <w:sz w:val="21"/>
          <w:szCs w:val="21"/>
        </w:rPr>
        <w:t>Accepted applicants must commit to:</w:t>
      </w:r>
    </w:p>
    <w:p w14:paraId="7E1FC6A1" w14:textId="77777777" w:rsidR="00B17DB9" w:rsidRDefault="003A553F">
      <w:pPr>
        <w:numPr>
          <w:ilvl w:val="0"/>
          <w:numId w:val="12"/>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A specific area of focus and implementation from the six career pathway elements;</w:t>
      </w:r>
    </w:p>
    <w:p w14:paraId="24141476" w14:textId="77777777" w:rsidR="00B17DB9" w:rsidRDefault="003A553F">
      <w:pPr>
        <w:numPr>
          <w:ilvl w:val="0"/>
          <w:numId w:val="12"/>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Design and pilot their chosen approach with fidelity; engage in regular planning conversations as a team to effectively implement, monitor, measure, and learn from their process;</w:t>
      </w:r>
    </w:p>
    <w:p w14:paraId="3161C404" w14:textId="77777777" w:rsidR="00B17DB9" w:rsidRDefault="003A553F">
      <w:pPr>
        <w:numPr>
          <w:ilvl w:val="0"/>
          <w:numId w:val="12"/>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Provide updates on student outcomes related to college and career readiness; and</w:t>
      </w:r>
    </w:p>
    <w:p w14:paraId="0EA99C6E" w14:textId="77777777" w:rsidR="00B17DB9" w:rsidRDefault="003A553F">
      <w:pPr>
        <w:numPr>
          <w:ilvl w:val="0"/>
          <w:numId w:val="12"/>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Participate in research activities related to the EdVestors’ Career Pathways Initiative.</w:t>
      </w:r>
    </w:p>
    <w:p w14:paraId="1BE2ECAC" w14:textId="77777777" w:rsidR="00B17DB9" w:rsidRDefault="00B17DB9">
      <w:pPr>
        <w:rPr>
          <w:rFonts w:ascii="Trebuchet MS" w:eastAsia="Trebuchet MS" w:hAnsi="Trebuchet MS" w:cs="Trebuchet MS"/>
          <w:sz w:val="21"/>
          <w:szCs w:val="21"/>
        </w:rPr>
      </w:pPr>
    </w:p>
    <w:p w14:paraId="6B9E4B9D" w14:textId="77777777" w:rsidR="00B17DB9" w:rsidRDefault="003A553F">
      <w:pPr>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Expectations of EdVestors</w:t>
      </w:r>
    </w:p>
    <w:p w14:paraId="32C7AAAA" w14:textId="77777777" w:rsidR="00B17DB9" w:rsidRDefault="003A553F">
      <w:pPr>
        <w:pBdr>
          <w:top w:val="nil"/>
          <w:left w:val="nil"/>
          <w:bottom w:val="nil"/>
          <w:right w:val="nil"/>
          <w:between w:val="nil"/>
        </w:pBdr>
        <w:jc w:val="both"/>
        <w:rPr>
          <w:rFonts w:ascii="Calibri" w:eastAsia="Calibri" w:hAnsi="Calibri" w:cs="Calibri"/>
          <w:color w:val="000000"/>
          <w:sz w:val="22"/>
          <w:szCs w:val="22"/>
        </w:rPr>
      </w:pPr>
      <w:r>
        <w:rPr>
          <w:rFonts w:ascii="Trebuchet MS" w:eastAsia="Trebuchet MS" w:hAnsi="Trebuchet MS" w:cs="Trebuchet MS"/>
          <w:sz w:val="21"/>
          <w:szCs w:val="21"/>
        </w:rPr>
        <w:t>Beyond grant funds, participating schools and educators can expect EdVestors to:</w:t>
      </w:r>
    </w:p>
    <w:p w14:paraId="30EB1380" w14:textId="77777777" w:rsidR="00B17DB9" w:rsidRDefault="003A553F">
      <w:pPr>
        <w:numPr>
          <w:ilvl w:val="0"/>
          <w:numId w:val="13"/>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Coordinate formal and informal opportunities to share lessons learned across participating grantees; and </w:t>
      </w:r>
    </w:p>
    <w:p w14:paraId="4557E3E0" w14:textId="77777777" w:rsidR="00B17DB9" w:rsidRDefault="003A553F">
      <w:pPr>
        <w:numPr>
          <w:ilvl w:val="0"/>
          <w:numId w:val="13"/>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Collect, analyze, and share data to track implementation and outcomes.</w:t>
      </w:r>
    </w:p>
    <w:p w14:paraId="57CDE210" w14:textId="77777777" w:rsidR="00B17DB9" w:rsidRDefault="00B17DB9">
      <w:pPr>
        <w:jc w:val="both"/>
        <w:rPr>
          <w:rFonts w:ascii="Trebuchet MS" w:eastAsia="Trebuchet MS" w:hAnsi="Trebuchet MS" w:cs="Trebuchet MS"/>
          <w:b/>
          <w:sz w:val="21"/>
          <w:szCs w:val="21"/>
          <w:u w:val="single"/>
        </w:rPr>
      </w:pPr>
    </w:p>
    <w:p w14:paraId="106669EA" w14:textId="77777777" w:rsidR="00B17DB9" w:rsidRDefault="003A553F">
      <w:pPr>
        <w:jc w:val="both"/>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Expected Outcomes for Applicants </w:t>
      </w:r>
    </w:p>
    <w:p w14:paraId="43F9F147" w14:textId="77777777" w:rsidR="00B17DB9" w:rsidRDefault="003A553F">
      <w:pPr>
        <w:numPr>
          <w:ilvl w:val="0"/>
          <w:numId w:val="8"/>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Increased student access to </w:t>
      </w:r>
      <w:r>
        <w:rPr>
          <w:rFonts w:ascii="Trebuchet MS" w:eastAsia="Trebuchet MS" w:hAnsi="Trebuchet MS" w:cs="Trebuchet MS"/>
          <w:sz w:val="21"/>
          <w:szCs w:val="21"/>
        </w:rPr>
        <w:t>high-quality</w:t>
      </w:r>
      <w:r>
        <w:rPr>
          <w:rFonts w:ascii="Trebuchet MS" w:eastAsia="Trebuchet MS" w:hAnsi="Trebuchet MS" w:cs="Trebuchet MS"/>
          <w:color w:val="000000"/>
          <w:sz w:val="21"/>
          <w:szCs w:val="21"/>
        </w:rPr>
        <w:t xml:space="preserve"> career pathways and career learning opportunities;</w:t>
      </w:r>
    </w:p>
    <w:p w14:paraId="66A9FE44" w14:textId="77777777" w:rsidR="00B17DB9" w:rsidRDefault="003A553F">
      <w:pPr>
        <w:numPr>
          <w:ilvl w:val="0"/>
          <w:numId w:val="8"/>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Increased coordination and collaboration among college and career stakeholders on school day-based efforts;</w:t>
      </w:r>
    </w:p>
    <w:p w14:paraId="228C6FDD" w14:textId="77777777" w:rsidR="00B17DB9" w:rsidRDefault="003A553F">
      <w:pPr>
        <w:numPr>
          <w:ilvl w:val="0"/>
          <w:numId w:val="8"/>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Increased connections with other schools in the city focused on similar areas; and an</w:t>
      </w:r>
    </w:p>
    <w:p w14:paraId="00AC401D" w14:textId="77777777" w:rsidR="00B17DB9" w:rsidRDefault="003A553F">
      <w:pPr>
        <w:numPr>
          <w:ilvl w:val="0"/>
          <w:numId w:val="8"/>
        </w:numP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Articulated model and implementation strategy that can be leveraged for success in future years.</w:t>
      </w:r>
    </w:p>
    <w:p w14:paraId="6B244F4E" w14:textId="77777777" w:rsidR="00B17DB9" w:rsidRDefault="00B17DB9">
      <w:pPr>
        <w:ind w:left="720"/>
        <w:rPr>
          <w:rFonts w:ascii="Trebuchet MS" w:eastAsia="Trebuchet MS" w:hAnsi="Trebuchet MS" w:cs="Trebuchet MS"/>
          <w:color w:val="000000"/>
          <w:sz w:val="21"/>
          <w:szCs w:val="21"/>
        </w:rPr>
      </w:pPr>
    </w:p>
    <w:p w14:paraId="6B035B12" w14:textId="77777777" w:rsidR="00B17DB9" w:rsidRDefault="003A553F">
      <w:pPr>
        <w:jc w:val="both"/>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Guidelines and Criteria </w:t>
      </w:r>
    </w:p>
    <w:p w14:paraId="7AC9B0F4" w14:textId="77777777" w:rsidR="00B17DB9" w:rsidRDefault="003A553F">
      <w:pPr>
        <w:jc w:val="both"/>
        <w:rPr>
          <w:rFonts w:ascii="Trebuchet MS" w:eastAsia="Trebuchet MS" w:hAnsi="Trebuchet MS" w:cs="Trebuchet MS"/>
          <w:sz w:val="21"/>
          <w:szCs w:val="21"/>
        </w:rPr>
      </w:pPr>
      <w:r>
        <w:rPr>
          <w:rFonts w:ascii="Trebuchet MS" w:eastAsia="Trebuchet MS" w:hAnsi="Trebuchet MS" w:cs="Trebuchet MS"/>
          <w:sz w:val="21"/>
          <w:szCs w:val="21"/>
        </w:rPr>
        <w:t>Schools and partnerships interested in applying will need to:</w:t>
      </w:r>
    </w:p>
    <w:p w14:paraId="269684BE" w14:textId="77777777" w:rsidR="00B17DB9" w:rsidRDefault="003A553F">
      <w:pPr>
        <w:numPr>
          <w:ilvl w:val="0"/>
          <w:numId w:val="11"/>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Articulate their career learning approach and rationale for focusing on their pathway element; </w:t>
      </w:r>
    </w:p>
    <w:p w14:paraId="776F297D" w14:textId="77777777" w:rsidR="00B17DB9" w:rsidRDefault="003A553F">
      <w:pPr>
        <w:numPr>
          <w:ilvl w:val="0"/>
          <w:numId w:val="11"/>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Demonstrate time in their school schedule for planning team coordination (e.g. common planning periods</w:t>
      </w:r>
      <w:r>
        <w:rPr>
          <w:rFonts w:ascii="Trebuchet MS" w:eastAsia="Trebuchet MS" w:hAnsi="Trebuchet MS" w:cs="Trebuchet MS"/>
          <w:sz w:val="21"/>
          <w:szCs w:val="21"/>
        </w:rPr>
        <w:t>,</w:t>
      </w:r>
      <w:r>
        <w:rPr>
          <w:rFonts w:ascii="Trebuchet MS" w:eastAsia="Trebuchet MS" w:hAnsi="Trebuchet MS" w:cs="Trebuchet MS"/>
          <w:color w:val="000000"/>
          <w:sz w:val="21"/>
          <w:szCs w:val="21"/>
        </w:rPr>
        <w:t xml:space="preserve"> etc.); </w:t>
      </w:r>
    </w:p>
    <w:p w14:paraId="7E9790A6" w14:textId="77777777" w:rsidR="00B17DB9" w:rsidRDefault="003A553F">
      <w:pPr>
        <w:numPr>
          <w:ilvl w:val="0"/>
          <w:numId w:val="11"/>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Demonstrate how students will benefit from or be engaged in the enhanced career learning experience upon implementation; and</w:t>
      </w:r>
    </w:p>
    <w:p w14:paraId="17953468" w14:textId="77777777" w:rsidR="00B17DB9" w:rsidRDefault="003A553F">
      <w:pPr>
        <w:numPr>
          <w:ilvl w:val="0"/>
          <w:numId w:val="11"/>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Articulate expected student outcomes areas that will be influenced as a result of their approach </w:t>
      </w:r>
    </w:p>
    <w:p w14:paraId="5208363F" w14:textId="77777777" w:rsidR="00B17DB9" w:rsidRDefault="003A553F">
      <w:pPr>
        <w:rPr>
          <w:rFonts w:ascii="Trebuchet MS" w:eastAsia="Trebuchet MS" w:hAnsi="Trebuchet MS" w:cs="Trebuchet MS"/>
          <w:sz w:val="21"/>
          <w:szCs w:val="21"/>
        </w:rPr>
      </w:pPr>
      <w:r>
        <w:br w:type="page"/>
      </w:r>
    </w:p>
    <w:p w14:paraId="2015FF22" w14:textId="77777777" w:rsidR="00B17DB9" w:rsidRDefault="00B17DB9">
      <w:pPr>
        <w:pBdr>
          <w:top w:val="nil"/>
          <w:left w:val="nil"/>
          <w:bottom w:val="nil"/>
          <w:right w:val="nil"/>
          <w:between w:val="nil"/>
        </w:pBdr>
        <w:ind w:left="720"/>
        <w:jc w:val="both"/>
        <w:rPr>
          <w:rFonts w:ascii="Trebuchet MS" w:eastAsia="Trebuchet MS" w:hAnsi="Trebuchet MS" w:cs="Trebuchet MS"/>
          <w:color w:val="000000"/>
          <w:sz w:val="21"/>
          <w:szCs w:val="21"/>
        </w:rPr>
      </w:pPr>
    </w:p>
    <w:p w14:paraId="06E97294" w14:textId="77777777" w:rsidR="00B17DB9" w:rsidRDefault="003A553F">
      <w:pPr>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Funding: </w:t>
      </w:r>
    </w:p>
    <w:p w14:paraId="44DD4639" w14:textId="77777777" w:rsidR="00B17DB9" w:rsidRDefault="003A553F">
      <w:pPr>
        <w:jc w:val="both"/>
        <w:rPr>
          <w:rFonts w:ascii="Trebuchet MS" w:eastAsia="Trebuchet MS" w:hAnsi="Trebuchet MS" w:cs="Trebuchet MS"/>
          <w:sz w:val="21"/>
          <w:szCs w:val="21"/>
        </w:rPr>
      </w:pPr>
      <w:r>
        <w:rPr>
          <w:rFonts w:ascii="Trebuchet MS" w:eastAsia="Trebuchet MS" w:hAnsi="Trebuchet MS" w:cs="Trebuchet MS"/>
          <w:sz w:val="21"/>
          <w:szCs w:val="21"/>
        </w:rPr>
        <w:t>Funding is available up to $10,000 per school. Amounts will depend on the scope of the described initiative and needed supports.  Project costs, as detailed in your budget, may include costs for professional development, stipends, career learning resources, site visits, and measurement capacity needed to implement the proposed strategy.  Funding may not be used for acquiring significant equipment such as computers, or other capital investments.</w:t>
      </w:r>
    </w:p>
    <w:p w14:paraId="77DBC3DB" w14:textId="77777777" w:rsidR="00B17DB9" w:rsidRDefault="00B17DB9">
      <w:pPr>
        <w:jc w:val="both"/>
        <w:rPr>
          <w:rFonts w:ascii="Trebuchet MS" w:eastAsia="Trebuchet MS" w:hAnsi="Trebuchet MS" w:cs="Trebuchet MS"/>
          <w:b/>
          <w:sz w:val="21"/>
          <w:szCs w:val="21"/>
        </w:rPr>
      </w:pPr>
    </w:p>
    <w:p w14:paraId="44F5AFE1" w14:textId="77777777" w:rsidR="00B17DB9" w:rsidRDefault="003A553F">
      <w:pPr>
        <w:jc w:val="both"/>
        <w:rPr>
          <w:rFonts w:ascii="Trebuchet MS" w:eastAsia="Trebuchet MS" w:hAnsi="Trebuchet MS" w:cs="Trebuchet MS"/>
          <w:sz w:val="21"/>
          <w:szCs w:val="21"/>
          <w:u w:val="single"/>
        </w:rPr>
      </w:pPr>
      <w:r>
        <w:rPr>
          <w:rFonts w:ascii="Trebuchet MS" w:eastAsia="Trebuchet MS" w:hAnsi="Trebuchet MS" w:cs="Trebuchet MS"/>
          <w:b/>
          <w:sz w:val="21"/>
          <w:szCs w:val="21"/>
          <w:u w:val="single"/>
        </w:rPr>
        <w:t>Questions Regarding Application Guidelines:</w:t>
      </w:r>
      <w:r>
        <w:rPr>
          <w:rFonts w:ascii="Trebuchet MS" w:eastAsia="Trebuchet MS" w:hAnsi="Trebuchet MS" w:cs="Trebuchet MS"/>
          <w:sz w:val="21"/>
          <w:szCs w:val="21"/>
          <w:u w:val="single"/>
        </w:rPr>
        <w:t xml:space="preserve"> </w:t>
      </w:r>
    </w:p>
    <w:p w14:paraId="20692661" w14:textId="77777777" w:rsidR="00B17DB9" w:rsidRDefault="003A553F">
      <w:pPr>
        <w:pBdr>
          <w:top w:val="nil"/>
          <w:left w:val="nil"/>
          <w:bottom w:val="nil"/>
          <w:right w:val="nil"/>
          <w:between w:val="nil"/>
        </w:pBdr>
        <w:jc w:val="both"/>
        <w:rPr>
          <w:rFonts w:ascii="Trebuchet MS" w:eastAsia="Trebuchet MS" w:hAnsi="Trebuchet MS" w:cs="Trebuchet MS"/>
          <w:color w:val="000000"/>
          <w:sz w:val="21"/>
          <w:szCs w:val="21"/>
        </w:rPr>
      </w:pPr>
      <w:bookmarkStart w:id="3" w:name="_heading=h.3znysh7" w:colFirst="0" w:colLast="0"/>
      <w:bookmarkEnd w:id="3"/>
      <w:r>
        <w:rPr>
          <w:rFonts w:ascii="Trebuchet MS" w:eastAsia="Trebuchet MS" w:hAnsi="Trebuchet MS" w:cs="Trebuchet MS"/>
          <w:color w:val="000000"/>
          <w:sz w:val="21"/>
          <w:szCs w:val="21"/>
        </w:rPr>
        <w:t>We encourage all interested school applicants to contact us with any questions about this opportunity or the Career Pathways initiative</w:t>
      </w:r>
      <w:r>
        <w:rPr>
          <w:rFonts w:ascii="Trebuchet MS" w:eastAsia="Trebuchet MS" w:hAnsi="Trebuchet MS" w:cs="Trebuchet MS"/>
          <w:color w:val="0000FF"/>
          <w:sz w:val="21"/>
          <w:szCs w:val="21"/>
        </w:rPr>
        <w:t xml:space="preserve">.  </w:t>
      </w:r>
      <w:r>
        <w:rPr>
          <w:rFonts w:ascii="Trebuchet MS" w:eastAsia="Trebuchet MS" w:hAnsi="Trebuchet MS" w:cs="Trebuchet MS"/>
          <w:color w:val="000000"/>
          <w:sz w:val="21"/>
          <w:szCs w:val="21"/>
        </w:rPr>
        <w:t xml:space="preserve">Please reach out to LaVonia </w:t>
      </w:r>
      <w:proofErr w:type="spellStart"/>
      <w:r>
        <w:rPr>
          <w:rFonts w:ascii="Trebuchet MS" w:eastAsia="Trebuchet MS" w:hAnsi="Trebuchet MS" w:cs="Trebuchet MS"/>
          <w:color w:val="000000"/>
          <w:sz w:val="21"/>
          <w:szCs w:val="21"/>
        </w:rPr>
        <w:t>Montouté</w:t>
      </w:r>
      <w:proofErr w:type="spellEnd"/>
      <w:r>
        <w:rPr>
          <w:rFonts w:ascii="Trebuchet MS" w:eastAsia="Trebuchet MS" w:hAnsi="Trebuchet MS" w:cs="Trebuchet MS"/>
          <w:color w:val="000000"/>
          <w:sz w:val="21"/>
          <w:szCs w:val="21"/>
        </w:rPr>
        <w:t xml:space="preserve"> at </w:t>
      </w:r>
      <w:hyperlink r:id="rId11">
        <w:r>
          <w:rPr>
            <w:rFonts w:ascii="Trebuchet MS" w:eastAsia="Trebuchet MS" w:hAnsi="Trebuchet MS" w:cs="Trebuchet MS"/>
            <w:b/>
            <w:color w:val="1155CC"/>
            <w:sz w:val="21"/>
            <w:szCs w:val="21"/>
            <w:u w:val="single"/>
          </w:rPr>
          <w:t>careerpathways@edvestors.org</w:t>
        </w:r>
      </w:hyperlink>
      <w:r>
        <w:rPr>
          <w:rFonts w:ascii="Trebuchet MS" w:eastAsia="Trebuchet MS" w:hAnsi="Trebuchet MS" w:cs="Trebuchet MS"/>
          <w:b/>
          <w:sz w:val="21"/>
          <w:szCs w:val="21"/>
        </w:rPr>
        <w:t xml:space="preserve"> </w:t>
      </w:r>
      <w:r>
        <w:rPr>
          <w:rFonts w:ascii="Trebuchet MS" w:eastAsia="Trebuchet MS" w:hAnsi="Trebuchet MS" w:cs="Trebuchet MS"/>
          <w:color w:val="000000"/>
          <w:sz w:val="21"/>
          <w:szCs w:val="21"/>
        </w:rPr>
        <w:t xml:space="preserve"> or by phone at (617) 981-4048</w:t>
      </w:r>
      <w:r>
        <w:rPr>
          <w:rFonts w:ascii="Arial" w:eastAsia="Arial" w:hAnsi="Arial" w:cs="Arial"/>
          <w:color w:val="000000"/>
          <w:sz w:val="21"/>
          <w:szCs w:val="21"/>
        </w:rPr>
        <w:t>‬</w:t>
      </w:r>
      <w:r>
        <w:rPr>
          <w:rFonts w:ascii="Trebuchet MS" w:eastAsia="Trebuchet MS" w:hAnsi="Trebuchet MS" w:cs="Trebuchet MS"/>
          <w:color w:val="000000"/>
          <w:sz w:val="21"/>
          <w:szCs w:val="21"/>
        </w:rPr>
        <w:t xml:space="preserve">. Office hours for grant discussion can also be scheduled </w:t>
      </w:r>
      <w:hyperlink r:id="rId12">
        <w:r>
          <w:rPr>
            <w:rFonts w:ascii="Trebuchet MS" w:eastAsia="Trebuchet MS" w:hAnsi="Trebuchet MS" w:cs="Trebuchet MS"/>
            <w:color w:val="0000FF"/>
            <w:sz w:val="21"/>
            <w:szCs w:val="21"/>
            <w:u w:val="single"/>
          </w:rPr>
          <w:t>he</w:t>
        </w:r>
        <w:r>
          <w:rPr>
            <w:rFonts w:ascii="Trebuchet MS" w:eastAsia="Trebuchet MS" w:hAnsi="Trebuchet MS" w:cs="Trebuchet MS"/>
            <w:color w:val="0000FF"/>
            <w:sz w:val="21"/>
            <w:szCs w:val="21"/>
            <w:u w:val="single"/>
          </w:rPr>
          <w:t>r</w:t>
        </w:r>
        <w:r>
          <w:rPr>
            <w:rFonts w:ascii="Trebuchet MS" w:eastAsia="Trebuchet MS" w:hAnsi="Trebuchet MS" w:cs="Trebuchet MS"/>
            <w:color w:val="0000FF"/>
            <w:sz w:val="21"/>
            <w:szCs w:val="21"/>
            <w:u w:val="single"/>
          </w:rPr>
          <w:t>e</w:t>
        </w:r>
      </w:hyperlink>
      <w:r>
        <w:rPr>
          <w:rFonts w:ascii="Trebuchet MS" w:eastAsia="Trebuchet MS" w:hAnsi="Trebuchet MS" w:cs="Trebuchet MS"/>
          <w:color w:val="000000"/>
          <w:sz w:val="21"/>
          <w:szCs w:val="21"/>
        </w:rPr>
        <w:t>. We look forward to hearing from you.</w:t>
      </w:r>
      <w:r>
        <w:rPr>
          <w:color w:val="000000"/>
        </w:rPr>
        <w:t>‬</w:t>
      </w:r>
      <w:r>
        <w:rPr>
          <w:color w:val="000000"/>
        </w:rPr>
        <w:t>‬</w:t>
      </w:r>
    </w:p>
    <w:p w14:paraId="7CF21055" w14:textId="77777777" w:rsidR="00B17DB9" w:rsidRDefault="003A553F">
      <w:pPr>
        <w:jc w:val="both"/>
        <w:rPr>
          <w:rFonts w:ascii="Trebuchet MS" w:eastAsia="Trebuchet MS" w:hAnsi="Trebuchet MS" w:cs="Trebuchet MS"/>
          <w:sz w:val="21"/>
          <w:szCs w:val="21"/>
        </w:rPr>
      </w:pPr>
      <w:r>
        <w:rPr>
          <w:rFonts w:ascii="Trebuchet MS" w:eastAsia="Trebuchet MS" w:hAnsi="Trebuchet MS" w:cs="Trebuchet MS"/>
          <w:sz w:val="21"/>
          <w:szCs w:val="21"/>
        </w:rPr>
        <w:t> </w:t>
      </w:r>
    </w:p>
    <w:p w14:paraId="6D697673" w14:textId="77777777" w:rsidR="00B17DB9" w:rsidRDefault="003A553F">
      <w:pPr>
        <w:jc w:val="both"/>
        <w:rPr>
          <w:rFonts w:ascii="Trebuchet MS" w:eastAsia="Trebuchet MS" w:hAnsi="Trebuchet MS" w:cs="Trebuchet MS"/>
          <w:color w:val="000000"/>
          <w:sz w:val="21"/>
          <w:szCs w:val="21"/>
        </w:rPr>
      </w:pPr>
      <w:r>
        <w:rPr>
          <w:rFonts w:ascii="Trebuchet MS" w:eastAsia="Trebuchet MS" w:hAnsi="Trebuchet MS" w:cs="Trebuchet MS"/>
          <w:b/>
          <w:sz w:val="21"/>
          <w:szCs w:val="21"/>
          <w:u w:val="single"/>
        </w:rPr>
        <w:t>Timeline:</w:t>
      </w:r>
    </w:p>
    <w:p w14:paraId="01F21770" w14:textId="386A6E37" w:rsidR="00B17DB9" w:rsidRDefault="003A553F" w:rsidP="009E4E1C">
      <w:pPr>
        <w:ind w:left="2880" w:hanging="2880"/>
        <w:jc w:val="both"/>
        <w:rPr>
          <w:rFonts w:ascii="Trebuchet MS" w:eastAsia="Trebuchet MS" w:hAnsi="Trebuchet MS" w:cs="Trebuchet MS"/>
          <w:sz w:val="21"/>
          <w:szCs w:val="21"/>
        </w:rPr>
      </w:pPr>
      <w:r>
        <w:rPr>
          <w:rFonts w:ascii="Trebuchet MS" w:eastAsia="Trebuchet MS" w:hAnsi="Trebuchet MS" w:cs="Trebuchet MS"/>
          <w:sz w:val="21"/>
          <w:szCs w:val="21"/>
        </w:rPr>
        <w:t xml:space="preserve">October 7, 2020 </w:t>
      </w:r>
      <w:r>
        <w:rPr>
          <w:rFonts w:ascii="Trebuchet MS" w:eastAsia="Trebuchet MS" w:hAnsi="Trebuchet MS" w:cs="Trebuchet MS"/>
          <w:sz w:val="21"/>
          <w:szCs w:val="21"/>
        </w:rPr>
        <w:tab/>
        <w:t xml:space="preserve">Application available at </w:t>
      </w:r>
      <w:hyperlink r:id="rId13">
        <w:r>
          <w:rPr>
            <w:rFonts w:ascii="Trebuchet MS" w:eastAsia="Trebuchet MS" w:hAnsi="Trebuchet MS" w:cs="Trebuchet MS"/>
            <w:color w:val="1155CC"/>
            <w:sz w:val="21"/>
            <w:szCs w:val="21"/>
            <w:u w:val="single"/>
          </w:rPr>
          <w:t>www.edvestors.org</w:t>
        </w:r>
      </w:hyperlink>
      <w:r>
        <w:rPr>
          <w:rFonts w:ascii="Trebuchet MS" w:eastAsia="Trebuchet MS" w:hAnsi="Trebuchet MS" w:cs="Trebuchet MS"/>
          <w:color w:val="0000FF"/>
          <w:sz w:val="21"/>
          <w:szCs w:val="21"/>
        </w:rPr>
        <w:t xml:space="preserve"> </w:t>
      </w:r>
      <w:r>
        <w:rPr>
          <w:rFonts w:ascii="Trebuchet MS" w:eastAsia="Trebuchet MS" w:hAnsi="Trebuchet MS" w:cs="Trebuchet MS"/>
          <w:sz w:val="21"/>
          <w:szCs w:val="21"/>
        </w:rPr>
        <w:t xml:space="preserve">Submissions are welcome at any time until the deadline. </w:t>
      </w:r>
    </w:p>
    <w:p w14:paraId="3F79C854" w14:textId="2C98A3C7" w:rsidR="00B17DB9" w:rsidRDefault="003A553F">
      <w:pPr>
        <w:spacing w:before="240" w:after="240"/>
        <w:jc w:val="both"/>
        <w:rPr>
          <w:rFonts w:ascii="Trebuchet MS" w:eastAsia="Trebuchet MS" w:hAnsi="Trebuchet MS" w:cs="Trebuchet MS"/>
          <w:sz w:val="21"/>
          <w:szCs w:val="21"/>
        </w:rPr>
      </w:pPr>
      <w:r>
        <w:rPr>
          <w:rFonts w:ascii="Trebuchet MS" w:eastAsia="Trebuchet MS" w:hAnsi="Trebuchet MS" w:cs="Trebuchet MS"/>
          <w:sz w:val="21"/>
          <w:szCs w:val="21"/>
        </w:rPr>
        <w:t xml:space="preserve">October 7- October 30          </w:t>
      </w:r>
      <w:r w:rsidR="00423905">
        <w:rPr>
          <w:rFonts w:ascii="Trebuchet MS" w:eastAsia="Trebuchet MS" w:hAnsi="Trebuchet MS" w:cs="Trebuchet MS"/>
          <w:sz w:val="21"/>
          <w:szCs w:val="21"/>
        </w:rPr>
        <w:tab/>
      </w:r>
      <w:r>
        <w:rPr>
          <w:rFonts w:ascii="Trebuchet MS" w:eastAsia="Trebuchet MS" w:hAnsi="Trebuchet MS" w:cs="Trebuchet MS"/>
          <w:sz w:val="21"/>
          <w:szCs w:val="21"/>
        </w:rPr>
        <w:t xml:space="preserve">Optional Office Hours for Prospective Applicants via </w:t>
      </w:r>
      <w:hyperlink r:id="rId14">
        <w:r>
          <w:rPr>
            <w:rFonts w:ascii="Trebuchet MS" w:eastAsia="Trebuchet MS" w:hAnsi="Trebuchet MS" w:cs="Trebuchet MS"/>
            <w:color w:val="1155CC"/>
            <w:sz w:val="21"/>
            <w:szCs w:val="21"/>
            <w:u w:val="single"/>
          </w:rPr>
          <w:t>Calendly</w:t>
        </w:r>
      </w:hyperlink>
    </w:p>
    <w:p w14:paraId="3E07118A" w14:textId="2B7C00E2" w:rsidR="00B17DB9" w:rsidRDefault="003A553F" w:rsidP="009E4E1C">
      <w:pPr>
        <w:ind w:left="2880" w:hanging="2880"/>
        <w:jc w:val="both"/>
        <w:rPr>
          <w:rFonts w:ascii="Trebuchet MS" w:eastAsia="Trebuchet MS" w:hAnsi="Trebuchet MS" w:cs="Trebuchet MS"/>
          <w:b/>
          <w:sz w:val="21"/>
          <w:szCs w:val="21"/>
        </w:rPr>
      </w:pPr>
      <w:r>
        <w:rPr>
          <w:rFonts w:ascii="Trebuchet MS" w:eastAsia="Trebuchet MS" w:hAnsi="Trebuchet MS" w:cs="Trebuchet MS"/>
          <w:sz w:val="21"/>
          <w:szCs w:val="21"/>
        </w:rPr>
        <w:t xml:space="preserve">November 5, 2020 </w:t>
      </w:r>
      <w:r>
        <w:rPr>
          <w:rFonts w:ascii="Trebuchet MS" w:eastAsia="Trebuchet MS" w:hAnsi="Trebuchet MS" w:cs="Trebuchet MS"/>
          <w:sz w:val="21"/>
          <w:szCs w:val="21"/>
        </w:rPr>
        <w:tab/>
        <w:t xml:space="preserve">Application Deadline due by 4:00pm as attachments to </w:t>
      </w:r>
      <w:hyperlink r:id="rId15" w:history="1">
        <w:r w:rsidR="00C7606D" w:rsidRPr="00D9501F">
          <w:rPr>
            <w:rStyle w:val="Hyperlink"/>
            <w:rFonts w:ascii="Trebuchet MS" w:eastAsia="Trebuchet MS" w:hAnsi="Trebuchet MS" w:cs="Trebuchet MS"/>
            <w:b/>
            <w:sz w:val="21"/>
            <w:szCs w:val="21"/>
          </w:rPr>
          <w:t>careerpathways@edvestors.org</w:t>
        </w:r>
      </w:hyperlink>
      <w:r>
        <w:rPr>
          <w:rFonts w:ascii="Trebuchet MS" w:eastAsia="Trebuchet MS" w:hAnsi="Trebuchet MS" w:cs="Trebuchet MS"/>
          <w:b/>
          <w:sz w:val="21"/>
          <w:szCs w:val="21"/>
        </w:rPr>
        <w:t xml:space="preserve"> </w:t>
      </w:r>
      <w:r>
        <w:rPr>
          <w:rFonts w:ascii="Trebuchet MS" w:eastAsia="Trebuchet MS" w:hAnsi="Trebuchet MS" w:cs="Trebuchet MS"/>
          <w:sz w:val="21"/>
          <w:szCs w:val="21"/>
        </w:rPr>
        <w:t xml:space="preserve">or electronically through this </w:t>
      </w:r>
      <w:hyperlink r:id="rId16">
        <w:r>
          <w:rPr>
            <w:rFonts w:ascii="Trebuchet MS" w:eastAsia="Trebuchet MS" w:hAnsi="Trebuchet MS" w:cs="Trebuchet MS"/>
            <w:b/>
            <w:color w:val="0000FF"/>
            <w:sz w:val="21"/>
            <w:szCs w:val="21"/>
            <w:u w:val="single"/>
          </w:rPr>
          <w:t>form</w:t>
        </w:r>
      </w:hyperlink>
    </w:p>
    <w:p w14:paraId="3038AF81" w14:textId="77777777" w:rsidR="00B17DB9" w:rsidRDefault="00B17DB9">
      <w:pPr>
        <w:ind w:left="2880"/>
        <w:jc w:val="both"/>
        <w:rPr>
          <w:rFonts w:ascii="Trebuchet MS" w:eastAsia="Trebuchet MS" w:hAnsi="Trebuchet MS" w:cs="Trebuchet MS"/>
          <w:sz w:val="21"/>
          <w:szCs w:val="21"/>
        </w:rPr>
      </w:pPr>
    </w:p>
    <w:p w14:paraId="09B1AF93" w14:textId="77777777" w:rsidR="00B17DB9" w:rsidRDefault="003A553F">
      <w:pPr>
        <w:jc w:val="both"/>
        <w:rPr>
          <w:rFonts w:ascii="Trebuchet MS" w:eastAsia="Trebuchet MS" w:hAnsi="Trebuchet MS" w:cs="Trebuchet MS"/>
          <w:sz w:val="21"/>
          <w:szCs w:val="21"/>
        </w:rPr>
      </w:pPr>
      <w:r>
        <w:rPr>
          <w:rFonts w:ascii="Trebuchet MS" w:eastAsia="Trebuchet MS" w:hAnsi="Trebuchet MS" w:cs="Trebuchet MS"/>
          <w:sz w:val="21"/>
          <w:szCs w:val="21"/>
        </w:rPr>
        <w:t>Mid-November 2020</w:t>
      </w:r>
      <w:r>
        <w:rPr>
          <w:rFonts w:ascii="Trebuchet MS" w:eastAsia="Trebuchet MS" w:hAnsi="Trebuchet MS" w:cs="Trebuchet MS"/>
          <w:sz w:val="21"/>
          <w:szCs w:val="21"/>
        </w:rPr>
        <w:tab/>
      </w:r>
      <w:r>
        <w:rPr>
          <w:rFonts w:ascii="Trebuchet MS" w:eastAsia="Trebuchet MS" w:hAnsi="Trebuchet MS" w:cs="Trebuchet MS"/>
          <w:sz w:val="21"/>
          <w:szCs w:val="21"/>
        </w:rPr>
        <w:tab/>
        <w:t>Participating Schools Notified (on a rolling basis)</w:t>
      </w:r>
    </w:p>
    <w:p w14:paraId="00A9475D" w14:textId="77777777" w:rsidR="00B17DB9" w:rsidRDefault="00B17DB9">
      <w:pPr>
        <w:jc w:val="both"/>
        <w:rPr>
          <w:rFonts w:ascii="Trebuchet MS" w:eastAsia="Trebuchet MS" w:hAnsi="Trebuchet MS" w:cs="Trebuchet MS"/>
          <w:sz w:val="21"/>
          <w:szCs w:val="21"/>
        </w:rPr>
      </w:pPr>
    </w:p>
    <w:p w14:paraId="79236DA9" w14:textId="64C32DD2" w:rsidR="00B17DB9" w:rsidRDefault="003A553F" w:rsidP="009E4E1C">
      <w:pPr>
        <w:jc w:val="both"/>
        <w:rPr>
          <w:rFonts w:ascii="Trebuchet MS" w:eastAsia="Trebuchet MS" w:hAnsi="Trebuchet MS" w:cs="Trebuchet MS"/>
          <w:sz w:val="21"/>
          <w:szCs w:val="21"/>
        </w:rPr>
      </w:pPr>
      <w:r>
        <w:rPr>
          <w:rFonts w:ascii="Trebuchet MS" w:eastAsia="Trebuchet MS" w:hAnsi="Trebuchet MS" w:cs="Trebuchet MS"/>
          <w:sz w:val="21"/>
          <w:szCs w:val="21"/>
        </w:rPr>
        <w:t>December 2020</w:t>
      </w:r>
      <w:r>
        <w:rPr>
          <w:rFonts w:ascii="Trebuchet MS" w:eastAsia="Trebuchet MS" w:hAnsi="Trebuchet MS" w:cs="Trebuchet MS"/>
          <w:sz w:val="21"/>
          <w:szCs w:val="21"/>
        </w:rPr>
        <w:tab/>
      </w:r>
      <w:r w:rsidR="00C7606D">
        <w:rPr>
          <w:rFonts w:ascii="Trebuchet MS" w:eastAsia="Trebuchet MS" w:hAnsi="Trebuchet MS" w:cs="Trebuchet MS"/>
          <w:sz w:val="21"/>
          <w:szCs w:val="21"/>
        </w:rPr>
        <w:tab/>
      </w:r>
      <w:r>
        <w:rPr>
          <w:rFonts w:ascii="Trebuchet MS" w:eastAsia="Trebuchet MS" w:hAnsi="Trebuchet MS" w:cs="Trebuchet MS"/>
          <w:sz w:val="21"/>
          <w:szCs w:val="21"/>
        </w:rPr>
        <w:t xml:space="preserve">Grantee Information Session </w:t>
      </w:r>
    </w:p>
    <w:p w14:paraId="5F32D30C" w14:textId="77777777" w:rsidR="00B17DB9" w:rsidRDefault="003A553F">
      <w:pPr>
        <w:jc w:val="both"/>
        <w:rPr>
          <w:rFonts w:ascii="Trebuchet MS" w:eastAsia="Trebuchet MS" w:hAnsi="Trebuchet MS" w:cs="Trebuchet MS"/>
          <w:sz w:val="21"/>
          <w:szCs w:val="21"/>
        </w:rPr>
      </w:pPr>
      <w:bookmarkStart w:id="4" w:name="_heading=h.tyjcwt" w:colFirst="0" w:colLast="0"/>
      <w:bookmarkEnd w:id="4"/>
      <w:r>
        <w:rPr>
          <w:rFonts w:ascii="Trebuchet MS" w:eastAsia="Trebuchet MS" w:hAnsi="Trebuchet MS" w:cs="Trebuchet MS"/>
          <w:sz w:val="21"/>
          <w:szCs w:val="21"/>
        </w:rPr>
        <w:t>December-June 2020</w:t>
      </w:r>
      <w:r>
        <w:rPr>
          <w:rFonts w:ascii="Trebuchet MS" w:eastAsia="Trebuchet MS" w:hAnsi="Trebuchet MS" w:cs="Trebuchet MS"/>
          <w:sz w:val="21"/>
          <w:szCs w:val="21"/>
        </w:rPr>
        <w:tab/>
      </w:r>
      <w:r>
        <w:rPr>
          <w:rFonts w:ascii="Trebuchet MS" w:eastAsia="Trebuchet MS" w:hAnsi="Trebuchet MS" w:cs="Trebuchet MS"/>
          <w:sz w:val="21"/>
          <w:szCs w:val="21"/>
        </w:rPr>
        <w:tab/>
        <w:t xml:space="preserve">Grant Period </w:t>
      </w:r>
    </w:p>
    <w:p w14:paraId="3BD752E5" w14:textId="77777777" w:rsidR="00B17DB9" w:rsidRDefault="00B17DB9">
      <w:pPr>
        <w:jc w:val="both"/>
        <w:rPr>
          <w:rFonts w:ascii="Trebuchet MS" w:eastAsia="Trebuchet MS" w:hAnsi="Trebuchet MS" w:cs="Trebuchet MS"/>
          <w:sz w:val="21"/>
          <w:szCs w:val="21"/>
        </w:rPr>
      </w:pPr>
      <w:bookmarkStart w:id="5" w:name="_heading=h.jy1pliyu9uf4" w:colFirst="0" w:colLast="0"/>
      <w:bookmarkEnd w:id="5"/>
    </w:p>
    <w:p w14:paraId="4E93E55F" w14:textId="77777777" w:rsidR="00B17DB9" w:rsidRDefault="00B17DB9">
      <w:pPr>
        <w:jc w:val="both"/>
        <w:rPr>
          <w:rFonts w:ascii="Trebuchet MS" w:eastAsia="Trebuchet MS" w:hAnsi="Trebuchet MS" w:cs="Trebuchet MS"/>
          <w:sz w:val="21"/>
          <w:szCs w:val="21"/>
        </w:rPr>
      </w:pPr>
      <w:bookmarkStart w:id="6" w:name="_heading=h.1gk2fitsdiwl" w:colFirst="0" w:colLast="0"/>
      <w:bookmarkEnd w:id="6"/>
    </w:p>
    <w:p w14:paraId="1AD3409C" w14:textId="77777777" w:rsidR="00B17DB9" w:rsidRDefault="00B17DB9">
      <w:pPr>
        <w:jc w:val="both"/>
        <w:rPr>
          <w:rFonts w:ascii="Trebuchet MS" w:eastAsia="Trebuchet MS" w:hAnsi="Trebuchet MS" w:cs="Trebuchet MS"/>
          <w:sz w:val="21"/>
          <w:szCs w:val="21"/>
        </w:rPr>
      </w:pPr>
    </w:p>
    <w:p w14:paraId="35626502" w14:textId="77777777" w:rsidR="00B17DB9" w:rsidRDefault="003A553F">
      <w:pPr>
        <w:spacing w:after="160" w:line="259" w:lineRule="auto"/>
        <w:rPr>
          <w:rFonts w:ascii="Trebuchet MS" w:eastAsia="Trebuchet MS" w:hAnsi="Trebuchet MS" w:cs="Trebuchet MS"/>
          <w:b/>
          <w:sz w:val="21"/>
          <w:szCs w:val="21"/>
          <w:u w:val="single"/>
        </w:rPr>
      </w:pPr>
      <w:r>
        <w:rPr>
          <w:rFonts w:ascii="Trebuchet MS" w:eastAsia="Trebuchet MS" w:hAnsi="Trebuchet MS" w:cs="Trebuchet MS"/>
          <w:b/>
          <w:sz w:val="21"/>
          <w:szCs w:val="21"/>
          <w:u w:val="single"/>
        </w:rPr>
        <w:t xml:space="preserve">About EdVestors’ Career Pathways Initiative </w:t>
      </w:r>
    </w:p>
    <w:p w14:paraId="1AC9CA61" w14:textId="77777777" w:rsidR="00B17DB9" w:rsidRDefault="003A553F">
      <w:pPr>
        <w:jc w:val="both"/>
        <w:rPr>
          <w:rFonts w:ascii="Trebuchet MS" w:eastAsia="Trebuchet MS" w:hAnsi="Trebuchet MS" w:cs="Trebuchet MS"/>
          <w:sz w:val="21"/>
          <w:szCs w:val="21"/>
        </w:rPr>
      </w:pPr>
      <w:r>
        <w:rPr>
          <w:rFonts w:ascii="Trebuchet MS" w:eastAsia="Trebuchet MS" w:hAnsi="Trebuchet MS" w:cs="Trebuchet MS"/>
          <w:sz w:val="21"/>
          <w:szCs w:val="21"/>
        </w:rPr>
        <w:t xml:space="preserve">Launched in 2017, Career Pathways is EdVestors’ citywide effort to impact student outcomes and increase high school students’ connection to school. Research shows that career learning can positively alter students’ trajectory in school. Particularly, career pathways built on best practices can help to close opportunity and achievement gaps by providing access to rigorous coursework, non-academic student supports, exposure to work-based learning and career readiness, and opportunities for college and career exploration. We believe that expanding career learning opportunities and career pathways can be part of the equation for addressing the challenges facing high schools and ensuring that Boston students have a strong chance to thrive in their postsecondary opportunities. </w:t>
      </w:r>
    </w:p>
    <w:p w14:paraId="4A65BE1C" w14:textId="77777777" w:rsidR="00B17DB9" w:rsidRDefault="003A553F">
      <w:pPr>
        <w:spacing w:after="160" w:line="259" w:lineRule="auto"/>
        <w:rPr>
          <w:rFonts w:ascii="Trebuchet MS" w:eastAsia="Trebuchet MS" w:hAnsi="Trebuchet MS" w:cs="Trebuchet MS"/>
          <w:sz w:val="21"/>
          <w:szCs w:val="21"/>
        </w:rPr>
      </w:pPr>
      <w:r>
        <w:br w:type="page"/>
      </w:r>
    </w:p>
    <w:p w14:paraId="3C3B0DF7" w14:textId="77777777" w:rsidR="00B17DB9" w:rsidRDefault="00B17DB9">
      <w:pPr>
        <w:rPr>
          <w:rFonts w:ascii="Trebuchet MS" w:eastAsia="Trebuchet MS" w:hAnsi="Trebuchet MS" w:cs="Trebuchet MS"/>
          <w:sz w:val="21"/>
          <w:szCs w:val="21"/>
        </w:rPr>
      </w:pPr>
      <w:bookmarkStart w:id="7" w:name="_heading=h.3dy6vkm" w:colFirst="0" w:colLast="0"/>
      <w:bookmarkEnd w:id="7"/>
    </w:p>
    <w:p w14:paraId="409395BF"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Section 1: Applicant Information</w:t>
      </w:r>
    </w:p>
    <w:p w14:paraId="78E49221" w14:textId="77777777" w:rsidR="00B17DB9" w:rsidRDefault="00B17DB9">
      <w:pPr>
        <w:pBdr>
          <w:top w:val="nil"/>
          <w:left w:val="nil"/>
          <w:bottom w:val="nil"/>
          <w:right w:val="nil"/>
          <w:between w:val="nil"/>
        </w:pBdr>
        <w:rPr>
          <w:rFonts w:ascii="Trebuchet MS" w:eastAsia="Trebuchet MS" w:hAnsi="Trebuchet MS" w:cs="Trebuchet MS"/>
          <w:b/>
          <w:color w:val="000000"/>
          <w:sz w:val="21"/>
          <w:szCs w:val="21"/>
        </w:rPr>
      </w:pPr>
    </w:p>
    <w:p w14:paraId="73C702B5" w14:textId="77777777" w:rsidR="00B17DB9" w:rsidRDefault="00B17DB9">
      <w:pPr>
        <w:pBdr>
          <w:top w:val="nil"/>
          <w:left w:val="nil"/>
          <w:bottom w:val="nil"/>
          <w:right w:val="nil"/>
          <w:between w:val="nil"/>
        </w:pBdr>
        <w:rPr>
          <w:rFonts w:ascii="Trebuchet MS" w:eastAsia="Trebuchet MS" w:hAnsi="Trebuchet MS" w:cs="Trebuchet MS"/>
          <w:b/>
          <w:color w:val="FFFFFF"/>
          <w:sz w:val="21"/>
          <w:szCs w:val="21"/>
          <w:highlight w:val="black"/>
        </w:rPr>
      </w:pPr>
    </w:p>
    <w:tbl>
      <w:tblPr>
        <w:tblStyle w:val="a1"/>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61"/>
        <w:gridCol w:w="6529"/>
      </w:tblGrid>
      <w:tr w:rsidR="00B17DB9" w14:paraId="31F865DA" w14:textId="77777777">
        <w:trPr>
          <w:trHeight w:val="368"/>
        </w:trPr>
        <w:tc>
          <w:tcPr>
            <w:tcW w:w="3361" w:type="dxa"/>
          </w:tcPr>
          <w:p w14:paraId="34BFCA5F"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School: </w:t>
            </w:r>
          </w:p>
        </w:tc>
        <w:tc>
          <w:tcPr>
            <w:tcW w:w="6529" w:type="dxa"/>
          </w:tcPr>
          <w:p w14:paraId="3CC378A7" w14:textId="77777777" w:rsidR="00B17DB9" w:rsidRDefault="00B17DB9">
            <w:pPr>
              <w:spacing w:before="60"/>
              <w:rPr>
                <w:rFonts w:ascii="Trebuchet MS" w:eastAsia="Trebuchet MS" w:hAnsi="Trebuchet MS" w:cs="Trebuchet MS"/>
                <w:sz w:val="21"/>
                <w:szCs w:val="21"/>
              </w:rPr>
            </w:pPr>
          </w:p>
        </w:tc>
      </w:tr>
      <w:tr w:rsidR="00B17DB9" w14:paraId="241923A7" w14:textId="77777777">
        <w:trPr>
          <w:trHeight w:val="368"/>
        </w:trPr>
        <w:tc>
          <w:tcPr>
            <w:tcW w:w="3361" w:type="dxa"/>
          </w:tcPr>
          <w:p w14:paraId="2168251A"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Headmaster: </w:t>
            </w:r>
          </w:p>
        </w:tc>
        <w:tc>
          <w:tcPr>
            <w:tcW w:w="6529" w:type="dxa"/>
          </w:tcPr>
          <w:p w14:paraId="3364262C" w14:textId="77777777" w:rsidR="00B17DB9" w:rsidRDefault="00B17DB9">
            <w:pPr>
              <w:spacing w:before="60"/>
              <w:rPr>
                <w:rFonts w:ascii="Trebuchet MS" w:eastAsia="Trebuchet MS" w:hAnsi="Trebuchet MS" w:cs="Trebuchet MS"/>
                <w:sz w:val="21"/>
                <w:szCs w:val="21"/>
              </w:rPr>
            </w:pPr>
          </w:p>
        </w:tc>
      </w:tr>
      <w:tr w:rsidR="00B17DB9" w14:paraId="6B5B868E" w14:textId="77777777">
        <w:trPr>
          <w:trHeight w:val="368"/>
        </w:trPr>
        <w:tc>
          <w:tcPr>
            <w:tcW w:w="3361" w:type="dxa"/>
          </w:tcPr>
          <w:p w14:paraId="737983F3"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Headmaster Email: </w:t>
            </w:r>
          </w:p>
        </w:tc>
        <w:tc>
          <w:tcPr>
            <w:tcW w:w="6529" w:type="dxa"/>
          </w:tcPr>
          <w:p w14:paraId="17C7E9A8" w14:textId="77777777" w:rsidR="00B17DB9" w:rsidRDefault="00B17DB9">
            <w:pPr>
              <w:spacing w:before="60"/>
              <w:rPr>
                <w:rFonts w:ascii="Trebuchet MS" w:eastAsia="Trebuchet MS" w:hAnsi="Trebuchet MS" w:cs="Trebuchet MS"/>
                <w:sz w:val="21"/>
                <w:szCs w:val="21"/>
              </w:rPr>
            </w:pPr>
          </w:p>
        </w:tc>
      </w:tr>
      <w:tr w:rsidR="00B17DB9" w14:paraId="3F96C9FA" w14:textId="77777777">
        <w:trPr>
          <w:trHeight w:val="368"/>
        </w:trPr>
        <w:tc>
          <w:tcPr>
            <w:tcW w:w="3361" w:type="dxa"/>
          </w:tcPr>
          <w:p w14:paraId="3145DC17"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School Mailing Address:</w:t>
            </w:r>
          </w:p>
        </w:tc>
        <w:tc>
          <w:tcPr>
            <w:tcW w:w="6529" w:type="dxa"/>
          </w:tcPr>
          <w:p w14:paraId="60192469" w14:textId="77777777" w:rsidR="00B17DB9" w:rsidRDefault="00B17DB9">
            <w:pPr>
              <w:spacing w:before="60"/>
              <w:rPr>
                <w:rFonts w:ascii="Trebuchet MS" w:eastAsia="Trebuchet MS" w:hAnsi="Trebuchet MS" w:cs="Trebuchet MS"/>
                <w:sz w:val="21"/>
                <w:szCs w:val="21"/>
              </w:rPr>
            </w:pPr>
          </w:p>
        </w:tc>
      </w:tr>
      <w:tr w:rsidR="00B17DB9" w14:paraId="33E9341B" w14:textId="77777777">
        <w:trPr>
          <w:trHeight w:val="368"/>
        </w:trPr>
        <w:tc>
          <w:tcPr>
            <w:tcW w:w="3361" w:type="dxa"/>
          </w:tcPr>
          <w:p w14:paraId="16CF6300"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City, State, Zip Code:</w:t>
            </w:r>
          </w:p>
        </w:tc>
        <w:tc>
          <w:tcPr>
            <w:tcW w:w="6529" w:type="dxa"/>
          </w:tcPr>
          <w:p w14:paraId="2D15AF0C" w14:textId="77777777" w:rsidR="00B17DB9" w:rsidRDefault="00B17DB9">
            <w:pPr>
              <w:spacing w:before="60"/>
              <w:rPr>
                <w:rFonts w:ascii="Trebuchet MS" w:eastAsia="Trebuchet MS" w:hAnsi="Trebuchet MS" w:cs="Trebuchet MS"/>
                <w:sz w:val="21"/>
                <w:szCs w:val="21"/>
              </w:rPr>
            </w:pPr>
          </w:p>
        </w:tc>
      </w:tr>
      <w:tr w:rsidR="00B17DB9" w14:paraId="372EE3CF" w14:textId="77777777">
        <w:trPr>
          <w:trHeight w:val="368"/>
        </w:trPr>
        <w:tc>
          <w:tcPr>
            <w:tcW w:w="3361" w:type="dxa"/>
          </w:tcPr>
          <w:p w14:paraId="1480B3FF"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Lead Contact Name &amp; Title:</w:t>
            </w:r>
          </w:p>
        </w:tc>
        <w:tc>
          <w:tcPr>
            <w:tcW w:w="6529" w:type="dxa"/>
          </w:tcPr>
          <w:p w14:paraId="2885FC5A" w14:textId="77777777" w:rsidR="00B17DB9" w:rsidRDefault="00B17DB9">
            <w:pPr>
              <w:spacing w:before="60"/>
              <w:rPr>
                <w:rFonts w:ascii="Trebuchet MS" w:eastAsia="Trebuchet MS" w:hAnsi="Trebuchet MS" w:cs="Trebuchet MS"/>
                <w:b/>
                <w:sz w:val="21"/>
                <w:szCs w:val="21"/>
              </w:rPr>
            </w:pPr>
          </w:p>
        </w:tc>
      </w:tr>
      <w:tr w:rsidR="00B17DB9" w14:paraId="660F03B9" w14:textId="77777777">
        <w:trPr>
          <w:trHeight w:val="368"/>
        </w:trPr>
        <w:tc>
          <w:tcPr>
            <w:tcW w:w="3361" w:type="dxa"/>
          </w:tcPr>
          <w:p w14:paraId="1CE6513F"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Lead Contact Email: </w:t>
            </w:r>
          </w:p>
        </w:tc>
        <w:tc>
          <w:tcPr>
            <w:tcW w:w="6529" w:type="dxa"/>
          </w:tcPr>
          <w:p w14:paraId="4AC79795" w14:textId="77777777" w:rsidR="00B17DB9" w:rsidRDefault="00B17DB9">
            <w:pPr>
              <w:spacing w:before="60"/>
              <w:rPr>
                <w:rFonts w:ascii="Trebuchet MS" w:eastAsia="Trebuchet MS" w:hAnsi="Trebuchet MS" w:cs="Trebuchet MS"/>
                <w:b/>
                <w:sz w:val="21"/>
                <w:szCs w:val="21"/>
              </w:rPr>
            </w:pPr>
          </w:p>
        </w:tc>
      </w:tr>
      <w:tr w:rsidR="00B17DB9" w14:paraId="31043A40" w14:textId="77777777">
        <w:trPr>
          <w:trHeight w:val="368"/>
        </w:trPr>
        <w:tc>
          <w:tcPr>
            <w:tcW w:w="3361" w:type="dxa"/>
          </w:tcPr>
          <w:p w14:paraId="690EACD1" w14:textId="77777777" w:rsidR="00B17DB9" w:rsidRDefault="003A553F">
            <w:pPr>
              <w:spacing w:before="60"/>
              <w:rPr>
                <w:rFonts w:ascii="Trebuchet MS" w:eastAsia="Trebuchet MS" w:hAnsi="Trebuchet MS" w:cs="Trebuchet MS"/>
                <w:i/>
                <w:sz w:val="21"/>
                <w:szCs w:val="21"/>
              </w:rPr>
            </w:pPr>
            <w:r>
              <w:rPr>
                <w:rFonts w:ascii="Trebuchet MS" w:eastAsia="Trebuchet MS" w:hAnsi="Trebuchet MS" w:cs="Trebuchet MS"/>
                <w:b/>
                <w:sz w:val="21"/>
                <w:szCs w:val="21"/>
              </w:rPr>
              <w:t xml:space="preserve">Lead Contact Phone: </w:t>
            </w:r>
          </w:p>
        </w:tc>
        <w:tc>
          <w:tcPr>
            <w:tcW w:w="6529" w:type="dxa"/>
          </w:tcPr>
          <w:p w14:paraId="7308BB3E" w14:textId="77777777" w:rsidR="00B17DB9" w:rsidRDefault="00B17DB9">
            <w:pPr>
              <w:spacing w:before="60"/>
              <w:rPr>
                <w:rFonts w:ascii="Trebuchet MS" w:eastAsia="Trebuchet MS" w:hAnsi="Trebuchet MS" w:cs="Trebuchet MS"/>
                <w:b/>
                <w:sz w:val="21"/>
                <w:szCs w:val="21"/>
              </w:rPr>
            </w:pPr>
          </w:p>
        </w:tc>
      </w:tr>
      <w:tr w:rsidR="00B17DB9" w14:paraId="113FC98B" w14:textId="77777777">
        <w:trPr>
          <w:trHeight w:val="548"/>
        </w:trPr>
        <w:tc>
          <w:tcPr>
            <w:tcW w:w="3361" w:type="dxa"/>
          </w:tcPr>
          <w:p w14:paraId="0A3B857E" w14:textId="77777777" w:rsidR="00B17DB9" w:rsidRDefault="003A553F">
            <w:pPr>
              <w:spacing w:before="60"/>
              <w:rPr>
                <w:rFonts w:ascii="Trebuchet MS" w:eastAsia="Trebuchet MS" w:hAnsi="Trebuchet MS" w:cs="Trebuchet MS"/>
                <w:b/>
                <w:sz w:val="21"/>
                <w:szCs w:val="21"/>
              </w:rPr>
            </w:pPr>
            <w:r>
              <w:rPr>
                <w:rFonts w:ascii="Trebuchet MS" w:eastAsia="Trebuchet MS" w:hAnsi="Trebuchet MS" w:cs="Trebuchet MS"/>
                <w:b/>
                <w:sz w:val="21"/>
                <w:szCs w:val="21"/>
              </w:rPr>
              <w:t xml:space="preserve">Fiscal Agent, if any. </w:t>
            </w:r>
          </w:p>
          <w:p w14:paraId="287CD6E4"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i/>
                <w:sz w:val="21"/>
                <w:szCs w:val="21"/>
              </w:rPr>
              <w:t xml:space="preserve">Please include your BEDF account number if using BEDF as your fiscal agent </w:t>
            </w:r>
          </w:p>
        </w:tc>
        <w:tc>
          <w:tcPr>
            <w:tcW w:w="6529" w:type="dxa"/>
          </w:tcPr>
          <w:p w14:paraId="584CB16F" w14:textId="77777777" w:rsidR="00B17DB9" w:rsidRDefault="00B17DB9">
            <w:pPr>
              <w:spacing w:before="60"/>
              <w:rPr>
                <w:rFonts w:ascii="Trebuchet MS" w:eastAsia="Trebuchet MS" w:hAnsi="Trebuchet MS" w:cs="Trebuchet MS"/>
                <w:b/>
                <w:sz w:val="21"/>
                <w:szCs w:val="21"/>
              </w:rPr>
            </w:pPr>
          </w:p>
        </w:tc>
      </w:tr>
    </w:tbl>
    <w:p w14:paraId="57238148" w14:textId="77777777" w:rsidR="00B17DB9" w:rsidRDefault="00B17DB9">
      <w:pPr>
        <w:tabs>
          <w:tab w:val="left" w:pos="4005"/>
        </w:tabs>
        <w:rPr>
          <w:rFonts w:ascii="Trebuchet MS" w:eastAsia="Trebuchet MS" w:hAnsi="Trebuchet MS" w:cs="Trebuchet MS"/>
          <w:b/>
          <w:sz w:val="21"/>
          <w:szCs w:val="21"/>
        </w:rPr>
      </w:pPr>
    </w:p>
    <w:tbl>
      <w:tblPr>
        <w:tblStyle w:val="a2"/>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8"/>
        <w:gridCol w:w="3157"/>
        <w:gridCol w:w="3384"/>
      </w:tblGrid>
      <w:tr w:rsidR="00B17DB9" w14:paraId="7BAF576B" w14:textId="77777777">
        <w:trPr>
          <w:trHeight w:val="490"/>
        </w:trPr>
        <w:tc>
          <w:tcPr>
            <w:tcW w:w="3349" w:type="dxa"/>
            <w:shd w:val="clear" w:color="auto" w:fill="auto"/>
          </w:tcPr>
          <w:p w14:paraId="0823924F"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Planning Team Member Names for 2020-2021</w:t>
            </w:r>
          </w:p>
        </w:tc>
        <w:tc>
          <w:tcPr>
            <w:tcW w:w="3157" w:type="dxa"/>
            <w:shd w:val="clear" w:color="auto" w:fill="auto"/>
          </w:tcPr>
          <w:p w14:paraId="57B08A6F"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Position</w:t>
            </w:r>
          </w:p>
        </w:tc>
        <w:tc>
          <w:tcPr>
            <w:tcW w:w="3384" w:type="dxa"/>
            <w:shd w:val="clear" w:color="auto" w:fill="auto"/>
          </w:tcPr>
          <w:p w14:paraId="2ABBA4D5"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Email Address</w:t>
            </w:r>
          </w:p>
        </w:tc>
      </w:tr>
      <w:tr w:rsidR="00B17DB9" w14:paraId="67DA5057" w14:textId="77777777">
        <w:trPr>
          <w:trHeight w:val="197"/>
        </w:trPr>
        <w:tc>
          <w:tcPr>
            <w:tcW w:w="3349" w:type="dxa"/>
            <w:shd w:val="clear" w:color="auto" w:fill="auto"/>
          </w:tcPr>
          <w:p w14:paraId="10B98E1F" w14:textId="77777777" w:rsidR="00B17DB9" w:rsidRDefault="00B17DB9">
            <w:pPr>
              <w:rPr>
                <w:rFonts w:ascii="Trebuchet MS" w:eastAsia="Trebuchet MS" w:hAnsi="Trebuchet MS" w:cs="Trebuchet MS"/>
                <w:sz w:val="21"/>
                <w:szCs w:val="21"/>
              </w:rPr>
            </w:pPr>
          </w:p>
        </w:tc>
        <w:tc>
          <w:tcPr>
            <w:tcW w:w="3157" w:type="dxa"/>
            <w:shd w:val="clear" w:color="auto" w:fill="auto"/>
          </w:tcPr>
          <w:p w14:paraId="398E049E" w14:textId="77777777" w:rsidR="00B17DB9" w:rsidRDefault="00B17DB9">
            <w:pPr>
              <w:rPr>
                <w:rFonts w:ascii="Trebuchet MS" w:eastAsia="Trebuchet MS" w:hAnsi="Trebuchet MS" w:cs="Trebuchet MS"/>
                <w:sz w:val="21"/>
                <w:szCs w:val="21"/>
              </w:rPr>
            </w:pPr>
          </w:p>
        </w:tc>
        <w:tc>
          <w:tcPr>
            <w:tcW w:w="3384" w:type="dxa"/>
            <w:shd w:val="clear" w:color="auto" w:fill="auto"/>
          </w:tcPr>
          <w:p w14:paraId="1853F492" w14:textId="77777777" w:rsidR="00B17DB9" w:rsidRDefault="00B17DB9">
            <w:pPr>
              <w:rPr>
                <w:rFonts w:ascii="Trebuchet MS" w:eastAsia="Trebuchet MS" w:hAnsi="Trebuchet MS" w:cs="Trebuchet MS"/>
                <w:sz w:val="21"/>
                <w:szCs w:val="21"/>
              </w:rPr>
            </w:pPr>
          </w:p>
        </w:tc>
      </w:tr>
      <w:tr w:rsidR="00B17DB9" w14:paraId="248515CE" w14:textId="77777777">
        <w:trPr>
          <w:trHeight w:val="125"/>
        </w:trPr>
        <w:tc>
          <w:tcPr>
            <w:tcW w:w="3349" w:type="dxa"/>
            <w:shd w:val="clear" w:color="auto" w:fill="auto"/>
          </w:tcPr>
          <w:p w14:paraId="3D490880" w14:textId="77777777" w:rsidR="00B17DB9" w:rsidRDefault="00B17DB9">
            <w:pPr>
              <w:rPr>
                <w:rFonts w:ascii="Trebuchet MS" w:eastAsia="Trebuchet MS" w:hAnsi="Trebuchet MS" w:cs="Trebuchet MS"/>
                <w:sz w:val="21"/>
                <w:szCs w:val="21"/>
              </w:rPr>
            </w:pPr>
          </w:p>
        </w:tc>
        <w:tc>
          <w:tcPr>
            <w:tcW w:w="3157" w:type="dxa"/>
            <w:shd w:val="clear" w:color="auto" w:fill="auto"/>
          </w:tcPr>
          <w:p w14:paraId="35D7E9BF" w14:textId="77777777" w:rsidR="00B17DB9" w:rsidRDefault="00B17DB9">
            <w:pPr>
              <w:rPr>
                <w:rFonts w:ascii="Trebuchet MS" w:eastAsia="Trebuchet MS" w:hAnsi="Trebuchet MS" w:cs="Trebuchet MS"/>
                <w:sz w:val="21"/>
                <w:szCs w:val="21"/>
              </w:rPr>
            </w:pPr>
          </w:p>
        </w:tc>
        <w:tc>
          <w:tcPr>
            <w:tcW w:w="3384" w:type="dxa"/>
            <w:shd w:val="clear" w:color="auto" w:fill="auto"/>
          </w:tcPr>
          <w:p w14:paraId="372F16A9" w14:textId="77777777" w:rsidR="00B17DB9" w:rsidRDefault="00B17DB9">
            <w:pPr>
              <w:rPr>
                <w:rFonts w:ascii="Trebuchet MS" w:eastAsia="Trebuchet MS" w:hAnsi="Trebuchet MS" w:cs="Trebuchet MS"/>
                <w:sz w:val="21"/>
                <w:szCs w:val="21"/>
              </w:rPr>
            </w:pPr>
          </w:p>
        </w:tc>
      </w:tr>
      <w:tr w:rsidR="00B17DB9" w14:paraId="43412326" w14:textId="77777777">
        <w:trPr>
          <w:trHeight w:val="233"/>
        </w:trPr>
        <w:tc>
          <w:tcPr>
            <w:tcW w:w="3349" w:type="dxa"/>
            <w:shd w:val="clear" w:color="auto" w:fill="auto"/>
          </w:tcPr>
          <w:p w14:paraId="20A25375" w14:textId="77777777" w:rsidR="00B17DB9" w:rsidRDefault="00B17DB9">
            <w:pPr>
              <w:rPr>
                <w:rFonts w:ascii="Trebuchet MS" w:eastAsia="Trebuchet MS" w:hAnsi="Trebuchet MS" w:cs="Trebuchet MS"/>
                <w:sz w:val="21"/>
                <w:szCs w:val="21"/>
              </w:rPr>
            </w:pPr>
          </w:p>
        </w:tc>
        <w:tc>
          <w:tcPr>
            <w:tcW w:w="3157" w:type="dxa"/>
            <w:shd w:val="clear" w:color="auto" w:fill="auto"/>
          </w:tcPr>
          <w:p w14:paraId="0E687E42" w14:textId="77777777" w:rsidR="00B17DB9" w:rsidRDefault="00B17DB9">
            <w:pPr>
              <w:rPr>
                <w:rFonts w:ascii="Trebuchet MS" w:eastAsia="Trebuchet MS" w:hAnsi="Trebuchet MS" w:cs="Trebuchet MS"/>
                <w:sz w:val="21"/>
                <w:szCs w:val="21"/>
              </w:rPr>
            </w:pPr>
          </w:p>
        </w:tc>
        <w:tc>
          <w:tcPr>
            <w:tcW w:w="3384" w:type="dxa"/>
            <w:shd w:val="clear" w:color="auto" w:fill="auto"/>
          </w:tcPr>
          <w:p w14:paraId="59C059C8" w14:textId="77777777" w:rsidR="00B17DB9" w:rsidRDefault="00B17DB9">
            <w:pPr>
              <w:rPr>
                <w:rFonts w:ascii="Trebuchet MS" w:eastAsia="Trebuchet MS" w:hAnsi="Trebuchet MS" w:cs="Trebuchet MS"/>
                <w:sz w:val="21"/>
                <w:szCs w:val="21"/>
              </w:rPr>
            </w:pPr>
          </w:p>
        </w:tc>
      </w:tr>
      <w:tr w:rsidR="00B17DB9" w14:paraId="5658DAFB" w14:textId="77777777">
        <w:trPr>
          <w:trHeight w:val="70"/>
        </w:trPr>
        <w:tc>
          <w:tcPr>
            <w:tcW w:w="3349" w:type="dxa"/>
            <w:shd w:val="clear" w:color="auto" w:fill="auto"/>
          </w:tcPr>
          <w:p w14:paraId="34EE4C4F" w14:textId="77777777" w:rsidR="00B17DB9" w:rsidRDefault="00B17DB9">
            <w:pPr>
              <w:rPr>
                <w:rFonts w:ascii="Trebuchet MS" w:eastAsia="Trebuchet MS" w:hAnsi="Trebuchet MS" w:cs="Trebuchet MS"/>
                <w:sz w:val="21"/>
                <w:szCs w:val="21"/>
              </w:rPr>
            </w:pPr>
          </w:p>
        </w:tc>
        <w:tc>
          <w:tcPr>
            <w:tcW w:w="3157" w:type="dxa"/>
            <w:shd w:val="clear" w:color="auto" w:fill="auto"/>
          </w:tcPr>
          <w:p w14:paraId="34F254EE" w14:textId="77777777" w:rsidR="00B17DB9" w:rsidRDefault="00B17DB9">
            <w:pPr>
              <w:rPr>
                <w:rFonts w:ascii="Trebuchet MS" w:eastAsia="Trebuchet MS" w:hAnsi="Trebuchet MS" w:cs="Trebuchet MS"/>
                <w:sz w:val="21"/>
                <w:szCs w:val="21"/>
              </w:rPr>
            </w:pPr>
          </w:p>
        </w:tc>
        <w:tc>
          <w:tcPr>
            <w:tcW w:w="3384" w:type="dxa"/>
            <w:shd w:val="clear" w:color="auto" w:fill="auto"/>
          </w:tcPr>
          <w:p w14:paraId="4FB10D52" w14:textId="77777777" w:rsidR="00B17DB9" w:rsidRDefault="00B17DB9">
            <w:pPr>
              <w:rPr>
                <w:rFonts w:ascii="Trebuchet MS" w:eastAsia="Trebuchet MS" w:hAnsi="Trebuchet MS" w:cs="Trebuchet MS"/>
                <w:sz w:val="21"/>
                <w:szCs w:val="21"/>
              </w:rPr>
            </w:pPr>
          </w:p>
        </w:tc>
      </w:tr>
    </w:tbl>
    <w:p w14:paraId="29D5A102" w14:textId="77777777" w:rsidR="00B17DB9" w:rsidRDefault="00B17DB9">
      <w:pPr>
        <w:rPr>
          <w:rFonts w:ascii="Trebuchet MS" w:eastAsia="Trebuchet MS" w:hAnsi="Trebuchet MS" w:cs="Trebuchet MS"/>
          <w:sz w:val="21"/>
          <w:szCs w:val="21"/>
        </w:rPr>
      </w:pPr>
    </w:p>
    <w:tbl>
      <w:tblPr>
        <w:tblStyle w:val="a3"/>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7"/>
        <w:gridCol w:w="6513"/>
      </w:tblGrid>
      <w:tr w:rsidR="00B17DB9" w14:paraId="51129E20" w14:textId="77777777">
        <w:trPr>
          <w:trHeight w:val="368"/>
        </w:trPr>
        <w:tc>
          <w:tcPr>
            <w:tcW w:w="3377" w:type="dxa"/>
          </w:tcPr>
          <w:p w14:paraId="038E8AB2"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Current Career Learning Activities</w:t>
            </w:r>
          </w:p>
          <w:p w14:paraId="0E6B6E4A"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(e.g. Career days, field trips, or career pathways) </w:t>
            </w:r>
          </w:p>
        </w:tc>
        <w:tc>
          <w:tcPr>
            <w:tcW w:w="6513" w:type="dxa"/>
            <w:tcBorders>
              <w:top w:val="single" w:sz="4" w:space="0" w:color="000000"/>
            </w:tcBorders>
          </w:tcPr>
          <w:p w14:paraId="4A72B305" w14:textId="77777777" w:rsidR="00B17DB9" w:rsidRDefault="00B17DB9">
            <w:pPr>
              <w:pBdr>
                <w:top w:val="nil"/>
                <w:left w:val="nil"/>
                <w:bottom w:val="nil"/>
                <w:right w:val="nil"/>
                <w:between w:val="nil"/>
              </w:pBdr>
              <w:rPr>
                <w:rFonts w:ascii="Trebuchet MS" w:eastAsia="Trebuchet MS" w:hAnsi="Trebuchet MS" w:cs="Trebuchet MS"/>
                <w:i/>
                <w:color w:val="000000"/>
                <w:sz w:val="21"/>
                <w:szCs w:val="21"/>
              </w:rPr>
            </w:pPr>
          </w:p>
          <w:p w14:paraId="2D4AB21D" w14:textId="77777777" w:rsidR="00B17DB9" w:rsidRDefault="00B17DB9">
            <w:pPr>
              <w:pBdr>
                <w:top w:val="nil"/>
                <w:left w:val="nil"/>
                <w:bottom w:val="nil"/>
                <w:right w:val="nil"/>
                <w:between w:val="nil"/>
              </w:pBdr>
              <w:rPr>
                <w:rFonts w:ascii="Trebuchet MS" w:eastAsia="Trebuchet MS" w:hAnsi="Trebuchet MS" w:cs="Trebuchet MS"/>
                <w:i/>
                <w:color w:val="000000"/>
                <w:sz w:val="21"/>
                <w:szCs w:val="21"/>
              </w:rPr>
            </w:pPr>
          </w:p>
          <w:p w14:paraId="259FE092" w14:textId="77777777" w:rsidR="00B17DB9" w:rsidRDefault="00B17DB9">
            <w:pPr>
              <w:pBdr>
                <w:top w:val="nil"/>
                <w:left w:val="nil"/>
                <w:bottom w:val="nil"/>
                <w:right w:val="nil"/>
                <w:between w:val="nil"/>
              </w:pBdr>
              <w:rPr>
                <w:rFonts w:ascii="Trebuchet MS" w:eastAsia="Trebuchet MS" w:hAnsi="Trebuchet MS" w:cs="Trebuchet MS"/>
                <w:i/>
                <w:color w:val="000000"/>
                <w:sz w:val="21"/>
                <w:szCs w:val="21"/>
              </w:rPr>
            </w:pPr>
          </w:p>
          <w:p w14:paraId="0177194F" w14:textId="77777777" w:rsidR="00B17DB9" w:rsidRDefault="00B17DB9">
            <w:pPr>
              <w:pBdr>
                <w:top w:val="nil"/>
                <w:left w:val="nil"/>
                <w:bottom w:val="nil"/>
                <w:right w:val="nil"/>
                <w:between w:val="nil"/>
              </w:pBdr>
              <w:rPr>
                <w:rFonts w:ascii="Trebuchet MS" w:eastAsia="Trebuchet MS" w:hAnsi="Trebuchet MS" w:cs="Trebuchet MS"/>
                <w:i/>
                <w:color w:val="000000"/>
                <w:sz w:val="21"/>
                <w:szCs w:val="21"/>
              </w:rPr>
            </w:pPr>
          </w:p>
        </w:tc>
      </w:tr>
      <w:tr w:rsidR="00B17DB9" w14:paraId="015858F0" w14:textId="77777777">
        <w:trPr>
          <w:trHeight w:val="467"/>
        </w:trPr>
        <w:tc>
          <w:tcPr>
            <w:tcW w:w="3377" w:type="dxa"/>
          </w:tcPr>
          <w:p w14:paraId="524914D5"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Current College and Career Partners (e.g. higher education, non-profit, or industry partners)  </w:t>
            </w:r>
          </w:p>
        </w:tc>
        <w:tc>
          <w:tcPr>
            <w:tcW w:w="6513" w:type="dxa"/>
            <w:tcBorders>
              <w:top w:val="single" w:sz="4" w:space="0" w:color="000000"/>
            </w:tcBorders>
          </w:tcPr>
          <w:p w14:paraId="58B10133"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1987E8DB"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0DFCDF8C"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3918A400" w14:textId="77777777" w:rsidR="00B17DB9" w:rsidRDefault="00B17DB9">
            <w:pPr>
              <w:pBdr>
                <w:top w:val="nil"/>
                <w:left w:val="nil"/>
                <w:bottom w:val="nil"/>
                <w:right w:val="nil"/>
                <w:between w:val="nil"/>
              </w:pBdr>
              <w:rPr>
                <w:rFonts w:ascii="Trebuchet MS" w:eastAsia="Trebuchet MS" w:hAnsi="Trebuchet MS" w:cs="Trebuchet MS"/>
                <w:color w:val="000000"/>
                <w:sz w:val="21"/>
                <w:szCs w:val="21"/>
              </w:rPr>
            </w:pPr>
          </w:p>
        </w:tc>
      </w:tr>
    </w:tbl>
    <w:p w14:paraId="3558A6DC" w14:textId="77777777" w:rsidR="00B17DB9" w:rsidRDefault="00B17DB9">
      <w:pPr>
        <w:rPr>
          <w:rFonts w:ascii="Trebuchet MS" w:eastAsia="Trebuchet MS" w:hAnsi="Trebuchet MS" w:cs="Trebuchet MS"/>
          <w:sz w:val="21"/>
          <w:szCs w:val="21"/>
        </w:rPr>
      </w:pPr>
    </w:p>
    <w:p w14:paraId="25061E31" w14:textId="77777777" w:rsidR="00B17DB9" w:rsidRDefault="003A553F">
      <w:pPr>
        <w:rPr>
          <w:rFonts w:ascii="Trebuchet MS" w:eastAsia="Trebuchet MS" w:hAnsi="Trebuchet MS" w:cs="Trebuchet MS"/>
          <w:sz w:val="21"/>
          <w:szCs w:val="21"/>
        </w:rPr>
      </w:pPr>
      <w:r>
        <w:br w:type="page"/>
      </w:r>
    </w:p>
    <w:p w14:paraId="76C0FBBA" w14:textId="77777777" w:rsidR="00B17DB9" w:rsidRDefault="00B17DB9">
      <w:pPr>
        <w:rPr>
          <w:rFonts w:ascii="Trebuchet MS" w:eastAsia="Trebuchet MS" w:hAnsi="Trebuchet MS" w:cs="Trebuchet MS"/>
          <w:sz w:val="21"/>
          <w:szCs w:val="21"/>
        </w:rPr>
      </w:pPr>
    </w:p>
    <w:tbl>
      <w:tblPr>
        <w:tblStyle w:val="a4"/>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5"/>
        <w:gridCol w:w="6515"/>
      </w:tblGrid>
      <w:tr w:rsidR="00B17DB9" w14:paraId="03CB1C69" w14:textId="77777777">
        <w:trPr>
          <w:trHeight w:val="368"/>
        </w:trPr>
        <w:tc>
          <w:tcPr>
            <w:tcW w:w="9890" w:type="dxa"/>
            <w:gridSpan w:val="2"/>
            <w:shd w:val="clear" w:color="auto" w:fill="C9C9C9"/>
          </w:tcPr>
          <w:p w14:paraId="6486006C" w14:textId="77777777" w:rsidR="00B17DB9" w:rsidRDefault="00B17DB9">
            <w:pPr>
              <w:pBdr>
                <w:top w:val="nil"/>
                <w:left w:val="nil"/>
                <w:bottom w:val="nil"/>
                <w:right w:val="nil"/>
                <w:between w:val="nil"/>
              </w:pBdr>
              <w:jc w:val="center"/>
              <w:rPr>
                <w:rFonts w:ascii="Trebuchet MS" w:eastAsia="Trebuchet MS" w:hAnsi="Trebuchet MS" w:cs="Trebuchet MS"/>
                <w:b/>
                <w:color w:val="000000"/>
                <w:sz w:val="21"/>
                <w:szCs w:val="21"/>
              </w:rPr>
            </w:pPr>
          </w:p>
        </w:tc>
      </w:tr>
      <w:tr w:rsidR="00B17DB9" w14:paraId="180490BA" w14:textId="77777777">
        <w:trPr>
          <w:trHeight w:val="368"/>
        </w:trPr>
        <w:tc>
          <w:tcPr>
            <w:tcW w:w="3375" w:type="dxa"/>
          </w:tcPr>
          <w:p w14:paraId="220D8E36"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Element of Focus </w:t>
            </w:r>
          </w:p>
          <w:p w14:paraId="7D156B94" w14:textId="77777777" w:rsidR="00B17DB9" w:rsidRDefault="00B17DB9">
            <w:pPr>
              <w:pBdr>
                <w:top w:val="nil"/>
                <w:left w:val="nil"/>
                <w:bottom w:val="nil"/>
                <w:right w:val="nil"/>
                <w:between w:val="nil"/>
              </w:pBdr>
              <w:rPr>
                <w:rFonts w:ascii="Trebuchet MS" w:eastAsia="Trebuchet MS" w:hAnsi="Trebuchet MS" w:cs="Trebuchet MS"/>
                <w:b/>
                <w:color w:val="000000"/>
                <w:sz w:val="21"/>
                <w:szCs w:val="21"/>
              </w:rPr>
            </w:pPr>
          </w:p>
        </w:tc>
        <w:tc>
          <w:tcPr>
            <w:tcW w:w="6515" w:type="dxa"/>
            <w:tcBorders>
              <w:top w:val="single" w:sz="4" w:space="0" w:color="000000"/>
            </w:tcBorders>
          </w:tcPr>
          <w:p w14:paraId="39CD1549"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Career Advising  </w:t>
            </w:r>
          </w:p>
          <w:p w14:paraId="0BB66990"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Labor Market Information</w:t>
            </w:r>
          </w:p>
          <w:p w14:paraId="6FFC7D32"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Integrated Instruction</w:t>
            </w:r>
          </w:p>
          <w:p w14:paraId="445BD6BB"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Work-Based Learning</w:t>
            </w:r>
          </w:p>
          <w:p w14:paraId="1249AF9C"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Credential Preparation</w:t>
            </w:r>
          </w:p>
          <w:p w14:paraId="2FE2A7D3"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Postsecondary Linkages</w:t>
            </w:r>
          </w:p>
          <w:p w14:paraId="254D0D51" w14:textId="77777777" w:rsidR="00B17DB9" w:rsidRDefault="00B17DB9">
            <w:pPr>
              <w:pBdr>
                <w:top w:val="nil"/>
                <w:left w:val="nil"/>
                <w:bottom w:val="nil"/>
                <w:right w:val="nil"/>
                <w:between w:val="nil"/>
              </w:pBdr>
              <w:rPr>
                <w:rFonts w:ascii="Trebuchet MS" w:eastAsia="Trebuchet MS" w:hAnsi="Trebuchet MS" w:cs="Trebuchet MS"/>
                <w:i/>
                <w:color w:val="000000"/>
                <w:sz w:val="21"/>
                <w:szCs w:val="21"/>
              </w:rPr>
            </w:pPr>
          </w:p>
        </w:tc>
      </w:tr>
      <w:tr w:rsidR="00B17DB9" w14:paraId="733D1359" w14:textId="77777777">
        <w:trPr>
          <w:trHeight w:val="368"/>
        </w:trPr>
        <w:tc>
          <w:tcPr>
            <w:tcW w:w="3375" w:type="dxa"/>
          </w:tcPr>
          <w:p w14:paraId="0231012C"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bookmarkStart w:id="8" w:name="_heading=h.1t3h5sf" w:colFirst="0" w:colLast="0"/>
            <w:bookmarkEnd w:id="8"/>
            <w:r>
              <w:rPr>
                <w:rFonts w:ascii="Trebuchet MS" w:eastAsia="Trebuchet MS" w:hAnsi="Trebuchet MS" w:cs="Trebuchet MS"/>
                <w:b/>
                <w:color w:val="000000"/>
                <w:sz w:val="21"/>
                <w:szCs w:val="21"/>
              </w:rPr>
              <w:t>Career Pathways offered at your school and the year the pathway started (if applicable)</w:t>
            </w:r>
          </w:p>
          <w:p w14:paraId="2D06A10B"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(e.g. Biotechnology 2019):</w:t>
            </w:r>
          </w:p>
        </w:tc>
        <w:tc>
          <w:tcPr>
            <w:tcW w:w="6515" w:type="dxa"/>
            <w:tcBorders>
              <w:top w:val="single" w:sz="4" w:space="0" w:color="000000"/>
            </w:tcBorders>
          </w:tcPr>
          <w:p w14:paraId="725CF558" w14:textId="77777777" w:rsidR="00B17DB9" w:rsidRDefault="00B17DB9">
            <w:pPr>
              <w:pBdr>
                <w:top w:val="nil"/>
                <w:left w:val="nil"/>
                <w:bottom w:val="nil"/>
                <w:right w:val="nil"/>
                <w:between w:val="nil"/>
              </w:pBdr>
              <w:rPr>
                <w:rFonts w:ascii="Trebuchet MS" w:eastAsia="Trebuchet MS" w:hAnsi="Trebuchet MS" w:cs="Trebuchet MS"/>
                <w:i/>
                <w:color w:val="000000"/>
                <w:sz w:val="21"/>
                <w:szCs w:val="21"/>
              </w:rPr>
            </w:pPr>
          </w:p>
        </w:tc>
      </w:tr>
      <w:tr w:rsidR="00B17DB9" w14:paraId="35CA24AB" w14:textId="77777777">
        <w:trPr>
          <w:trHeight w:val="467"/>
        </w:trPr>
        <w:tc>
          <w:tcPr>
            <w:tcW w:w="3375" w:type="dxa"/>
          </w:tcPr>
          <w:p w14:paraId="091C2A35"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Current </w:t>
            </w:r>
            <w:r>
              <w:rPr>
                <w:rFonts w:ascii="Trebuchet MS" w:eastAsia="Trebuchet MS" w:hAnsi="Trebuchet MS" w:cs="Trebuchet MS"/>
                <w:b/>
                <w:sz w:val="21"/>
                <w:szCs w:val="21"/>
              </w:rPr>
              <w:t>p</w:t>
            </w:r>
            <w:r>
              <w:rPr>
                <w:rFonts w:ascii="Trebuchet MS" w:eastAsia="Trebuchet MS" w:hAnsi="Trebuchet MS" w:cs="Trebuchet MS"/>
                <w:b/>
                <w:color w:val="000000"/>
                <w:sz w:val="21"/>
                <w:szCs w:val="21"/>
              </w:rPr>
              <w:t xml:space="preserve">athway(s) </w:t>
            </w:r>
            <w:r>
              <w:rPr>
                <w:rFonts w:ascii="Trebuchet MS" w:eastAsia="Trebuchet MS" w:hAnsi="Trebuchet MS" w:cs="Trebuchet MS"/>
                <w:b/>
                <w:sz w:val="21"/>
                <w:szCs w:val="21"/>
              </w:rPr>
              <w:t>d</w:t>
            </w:r>
            <w:r>
              <w:rPr>
                <w:rFonts w:ascii="Trebuchet MS" w:eastAsia="Trebuchet MS" w:hAnsi="Trebuchet MS" w:cs="Trebuchet MS"/>
                <w:b/>
                <w:color w:val="000000"/>
                <w:sz w:val="21"/>
                <w:szCs w:val="21"/>
              </w:rPr>
              <w:t xml:space="preserve">esignations (check all that apply)  </w:t>
            </w:r>
          </w:p>
        </w:tc>
        <w:tc>
          <w:tcPr>
            <w:tcW w:w="6515" w:type="dxa"/>
            <w:tcBorders>
              <w:top w:val="single" w:sz="4" w:space="0" w:color="000000"/>
              <w:bottom w:val="single" w:sz="4" w:space="0" w:color="000000"/>
            </w:tcBorders>
          </w:tcPr>
          <w:p w14:paraId="188BE3E3"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Ch. 74 </w:t>
            </w:r>
          </w:p>
          <w:p w14:paraId="49B22A85"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Non-Ch.74 </w:t>
            </w:r>
          </w:p>
          <w:p w14:paraId="53160CDA"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Innovation </w:t>
            </w:r>
          </w:p>
          <w:p w14:paraId="0FF7ED8D"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Early College </w:t>
            </w:r>
          </w:p>
          <w:p w14:paraId="3560F258" w14:textId="77777777" w:rsidR="00B17DB9" w:rsidRDefault="003A553F">
            <w:pPr>
              <w:numPr>
                <w:ilvl w:val="0"/>
                <w:numId w:val="2"/>
              </w:numPr>
              <w:pBdr>
                <w:top w:val="nil"/>
                <w:left w:val="nil"/>
                <w:bottom w:val="nil"/>
                <w:right w:val="nil"/>
                <w:between w:val="nil"/>
              </w:pBdr>
              <w:rPr>
                <w:rFonts w:ascii="Trebuchet MS" w:eastAsia="Trebuchet MS" w:hAnsi="Trebuchet MS" w:cs="Trebuchet MS"/>
                <w:sz w:val="21"/>
                <w:szCs w:val="21"/>
              </w:rPr>
            </w:pPr>
            <w:r>
              <w:rPr>
                <w:rFonts w:ascii="Trebuchet MS" w:eastAsia="Trebuchet MS" w:hAnsi="Trebuchet MS" w:cs="Trebuchet MS"/>
                <w:sz w:val="21"/>
                <w:szCs w:val="21"/>
              </w:rPr>
              <w:t xml:space="preserve">International Baccalaureate Career </w:t>
            </w:r>
            <w:proofErr w:type="spellStart"/>
            <w:r>
              <w:rPr>
                <w:rFonts w:ascii="Trebuchet MS" w:eastAsia="Trebuchet MS" w:hAnsi="Trebuchet MS" w:cs="Trebuchet MS"/>
                <w:sz w:val="21"/>
                <w:szCs w:val="21"/>
              </w:rPr>
              <w:t>Programme</w:t>
            </w:r>
            <w:proofErr w:type="spellEnd"/>
            <w:r>
              <w:rPr>
                <w:rFonts w:ascii="Trebuchet MS" w:eastAsia="Trebuchet MS" w:hAnsi="Trebuchet MS" w:cs="Trebuchet MS"/>
                <w:sz w:val="21"/>
                <w:szCs w:val="21"/>
              </w:rPr>
              <w:t xml:space="preserve"> </w:t>
            </w:r>
          </w:p>
          <w:p w14:paraId="633DF5AE"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School-Designed </w:t>
            </w:r>
          </w:p>
          <w:p w14:paraId="5B06FAA3" w14:textId="77777777" w:rsidR="00B17DB9" w:rsidRDefault="003A553F">
            <w:pPr>
              <w:numPr>
                <w:ilvl w:val="0"/>
                <w:numId w:val="2"/>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None</w:t>
            </w:r>
          </w:p>
        </w:tc>
      </w:tr>
      <w:tr w:rsidR="00B17DB9" w14:paraId="1471384E" w14:textId="77777777">
        <w:trPr>
          <w:trHeight w:val="467"/>
        </w:trPr>
        <w:tc>
          <w:tcPr>
            <w:tcW w:w="3375" w:type="dxa"/>
          </w:tcPr>
          <w:p w14:paraId="26ED8BB7"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color w:val="000000"/>
                <w:sz w:val="21"/>
                <w:szCs w:val="21"/>
              </w:rPr>
              <w:t xml:space="preserve">Number of </w:t>
            </w:r>
            <w:r>
              <w:rPr>
                <w:rFonts w:ascii="Trebuchet MS" w:eastAsia="Trebuchet MS" w:hAnsi="Trebuchet MS" w:cs="Trebuchet MS"/>
                <w:b/>
                <w:sz w:val="21"/>
                <w:szCs w:val="21"/>
              </w:rPr>
              <w:t>s</w:t>
            </w:r>
            <w:r>
              <w:rPr>
                <w:rFonts w:ascii="Trebuchet MS" w:eastAsia="Trebuchet MS" w:hAnsi="Trebuchet MS" w:cs="Trebuchet MS"/>
                <w:b/>
                <w:color w:val="000000"/>
                <w:sz w:val="21"/>
                <w:szCs w:val="21"/>
              </w:rPr>
              <w:t xml:space="preserve">tudents </w:t>
            </w:r>
            <w:r>
              <w:rPr>
                <w:rFonts w:ascii="Trebuchet MS" w:eastAsia="Trebuchet MS" w:hAnsi="Trebuchet MS" w:cs="Trebuchet MS"/>
                <w:b/>
                <w:sz w:val="21"/>
                <w:szCs w:val="21"/>
              </w:rPr>
              <w:t>c</w:t>
            </w:r>
            <w:r>
              <w:rPr>
                <w:rFonts w:ascii="Trebuchet MS" w:eastAsia="Trebuchet MS" w:hAnsi="Trebuchet MS" w:cs="Trebuchet MS"/>
                <w:b/>
                <w:color w:val="000000"/>
                <w:sz w:val="21"/>
                <w:szCs w:val="21"/>
              </w:rPr>
              <w:t xml:space="preserve">urrently </w:t>
            </w:r>
            <w:r>
              <w:rPr>
                <w:rFonts w:ascii="Trebuchet MS" w:eastAsia="Trebuchet MS" w:hAnsi="Trebuchet MS" w:cs="Trebuchet MS"/>
                <w:b/>
                <w:sz w:val="21"/>
                <w:szCs w:val="21"/>
              </w:rPr>
              <w:t>e</w:t>
            </w:r>
            <w:r>
              <w:rPr>
                <w:rFonts w:ascii="Trebuchet MS" w:eastAsia="Trebuchet MS" w:hAnsi="Trebuchet MS" w:cs="Trebuchet MS"/>
                <w:b/>
                <w:color w:val="000000"/>
                <w:sz w:val="21"/>
                <w:szCs w:val="21"/>
              </w:rPr>
              <w:t xml:space="preserve">nrolled in </w:t>
            </w:r>
            <w:r>
              <w:rPr>
                <w:rFonts w:ascii="Trebuchet MS" w:eastAsia="Trebuchet MS" w:hAnsi="Trebuchet MS" w:cs="Trebuchet MS"/>
                <w:b/>
                <w:sz w:val="21"/>
                <w:szCs w:val="21"/>
              </w:rPr>
              <w:t>c</w:t>
            </w:r>
            <w:r>
              <w:rPr>
                <w:rFonts w:ascii="Trebuchet MS" w:eastAsia="Trebuchet MS" w:hAnsi="Trebuchet MS" w:cs="Trebuchet MS"/>
                <w:b/>
                <w:color w:val="000000"/>
                <w:sz w:val="21"/>
                <w:szCs w:val="21"/>
              </w:rPr>
              <w:t xml:space="preserve">areer </w:t>
            </w:r>
            <w:r>
              <w:rPr>
                <w:rFonts w:ascii="Trebuchet MS" w:eastAsia="Trebuchet MS" w:hAnsi="Trebuchet MS" w:cs="Trebuchet MS"/>
                <w:b/>
                <w:sz w:val="21"/>
                <w:szCs w:val="21"/>
              </w:rPr>
              <w:t>p</w:t>
            </w:r>
            <w:r>
              <w:rPr>
                <w:rFonts w:ascii="Trebuchet MS" w:eastAsia="Trebuchet MS" w:hAnsi="Trebuchet MS" w:cs="Trebuchet MS"/>
                <w:b/>
                <w:color w:val="000000"/>
                <w:sz w:val="21"/>
                <w:szCs w:val="21"/>
              </w:rPr>
              <w:t xml:space="preserve">athways </w:t>
            </w:r>
          </w:p>
        </w:tc>
        <w:tc>
          <w:tcPr>
            <w:tcW w:w="6515" w:type="dxa"/>
            <w:tcBorders>
              <w:top w:val="single" w:sz="4" w:space="0" w:color="000000"/>
            </w:tcBorders>
          </w:tcPr>
          <w:p w14:paraId="0215ABEC" w14:textId="77777777" w:rsidR="00B17DB9" w:rsidRDefault="00B17DB9">
            <w:pPr>
              <w:pBdr>
                <w:top w:val="nil"/>
                <w:left w:val="nil"/>
                <w:bottom w:val="nil"/>
                <w:right w:val="nil"/>
                <w:between w:val="nil"/>
              </w:pBdr>
              <w:rPr>
                <w:rFonts w:ascii="Trebuchet MS" w:eastAsia="Trebuchet MS" w:hAnsi="Trebuchet MS" w:cs="Trebuchet MS"/>
                <w:color w:val="000000"/>
                <w:sz w:val="21"/>
                <w:szCs w:val="21"/>
              </w:rPr>
            </w:pPr>
          </w:p>
        </w:tc>
      </w:tr>
      <w:tr w:rsidR="00B17DB9" w14:paraId="5633AAD9" w14:textId="77777777">
        <w:trPr>
          <w:trHeight w:val="467"/>
        </w:trPr>
        <w:tc>
          <w:tcPr>
            <w:tcW w:w="3375" w:type="dxa"/>
          </w:tcPr>
          <w:p w14:paraId="5689CB53"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r>
              <w:rPr>
                <w:rFonts w:ascii="Trebuchet MS" w:eastAsia="Trebuchet MS" w:hAnsi="Trebuchet MS" w:cs="Trebuchet MS"/>
                <w:b/>
                <w:sz w:val="21"/>
                <w:szCs w:val="21"/>
              </w:rPr>
              <w:t>Number of students who will be served by the proposed initiative</w:t>
            </w:r>
          </w:p>
        </w:tc>
        <w:tc>
          <w:tcPr>
            <w:tcW w:w="6515" w:type="dxa"/>
            <w:tcBorders>
              <w:top w:val="single" w:sz="4" w:space="0" w:color="000000"/>
            </w:tcBorders>
          </w:tcPr>
          <w:p w14:paraId="7F4A0877" w14:textId="77777777" w:rsidR="00B17DB9" w:rsidRDefault="00B17DB9">
            <w:pPr>
              <w:pBdr>
                <w:top w:val="nil"/>
                <w:left w:val="nil"/>
                <w:bottom w:val="nil"/>
                <w:right w:val="nil"/>
                <w:between w:val="nil"/>
              </w:pBdr>
              <w:rPr>
                <w:rFonts w:ascii="Trebuchet MS" w:eastAsia="Trebuchet MS" w:hAnsi="Trebuchet MS" w:cs="Trebuchet MS"/>
                <w:color w:val="000000"/>
                <w:sz w:val="21"/>
                <w:szCs w:val="21"/>
              </w:rPr>
            </w:pPr>
          </w:p>
        </w:tc>
      </w:tr>
    </w:tbl>
    <w:p w14:paraId="172E3D26" w14:textId="77777777" w:rsidR="00B17DB9" w:rsidRDefault="00B17DB9">
      <w:pPr>
        <w:rPr>
          <w:rFonts w:ascii="Trebuchet MS" w:eastAsia="Trebuchet MS" w:hAnsi="Trebuchet MS" w:cs="Trebuchet MS"/>
          <w:sz w:val="21"/>
          <w:szCs w:val="21"/>
        </w:rPr>
      </w:pPr>
    </w:p>
    <w:p w14:paraId="63EC8703" w14:textId="77777777" w:rsidR="00B17DB9" w:rsidRDefault="003A553F">
      <w:pPr>
        <w:rPr>
          <w:rFonts w:ascii="Trebuchet MS" w:eastAsia="Trebuchet MS" w:hAnsi="Trebuchet MS" w:cs="Trebuchet MS"/>
          <w:b/>
          <w:sz w:val="21"/>
          <w:szCs w:val="21"/>
        </w:rPr>
      </w:pPr>
      <w:r>
        <w:br w:type="page"/>
      </w:r>
    </w:p>
    <w:p w14:paraId="04045E60" w14:textId="77777777" w:rsidR="00B17DB9" w:rsidRDefault="00B17DB9">
      <w:pPr>
        <w:rPr>
          <w:rFonts w:ascii="Trebuchet MS" w:eastAsia="Trebuchet MS" w:hAnsi="Trebuchet MS" w:cs="Trebuchet MS"/>
          <w:b/>
          <w:sz w:val="21"/>
          <w:szCs w:val="21"/>
        </w:rPr>
      </w:pPr>
    </w:p>
    <w:p w14:paraId="36A54C03"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SECTION 2: Narrative</w:t>
      </w:r>
    </w:p>
    <w:p w14:paraId="7E61DF56" w14:textId="77777777" w:rsidR="00B17DB9" w:rsidRDefault="00B17DB9">
      <w:pPr>
        <w:tabs>
          <w:tab w:val="left" w:pos="4005"/>
        </w:tabs>
        <w:jc w:val="center"/>
        <w:rPr>
          <w:rFonts w:ascii="Trebuchet MS" w:eastAsia="Trebuchet MS" w:hAnsi="Trebuchet MS" w:cs="Trebuchet MS"/>
          <w:b/>
          <w:sz w:val="21"/>
          <w:szCs w:val="21"/>
        </w:rPr>
      </w:pPr>
    </w:p>
    <w:p w14:paraId="0BC1D4B1" w14:textId="77777777" w:rsidR="00B17DB9" w:rsidRDefault="003A553F">
      <w:pPr>
        <w:pBdr>
          <w:top w:val="nil"/>
          <w:left w:val="nil"/>
          <w:bottom w:val="nil"/>
          <w:right w:val="nil"/>
          <w:between w:val="nil"/>
        </w:pBdr>
        <w:rPr>
          <w:rFonts w:ascii="Trebuchet MS" w:eastAsia="Trebuchet MS" w:hAnsi="Trebuchet MS" w:cs="Trebuchet MS"/>
          <w:b/>
          <w:color w:val="000000"/>
          <w:sz w:val="21"/>
          <w:szCs w:val="21"/>
        </w:rPr>
      </w:pPr>
      <w:bookmarkStart w:id="9" w:name="_heading=h.4d34og8" w:colFirst="0" w:colLast="0"/>
      <w:bookmarkEnd w:id="9"/>
      <w:r>
        <w:rPr>
          <w:rFonts w:ascii="Trebuchet MS" w:eastAsia="Trebuchet MS" w:hAnsi="Trebuchet MS" w:cs="Trebuchet MS"/>
          <w:b/>
          <w:color w:val="000000"/>
          <w:sz w:val="21"/>
          <w:szCs w:val="21"/>
        </w:rPr>
        <w:t>Please answer the following questions about your strategy to improve career pathways. Please answer questions fully, approximately 200-250 words.</w:t>
      </w:r>
    </w:p>
    <w:p w14:paraId="260933E3" w14:textId="77777777" w:rsidR="00B17DB9" w:rsidRDefault="00B17DB9">
      <w:pPr>
        <w:pBdr>
          <w:top w:val="nil"/>
          <w:left w:val="nil"/>
          <w:bottom w:val="nil"/>
          <w:right w:val="nil"/>
          <w:between w:val="nil"/>
        </w:pBdr>
        <w:rPr>
          <w:rFonts w:ascii="Trebuchet MS" w:eastAsia="Trebuchet MS" w:hAnsi="Trebuchet MS" w:cs="Trebuchet MS"/>
          <w:b/>
          <w:color w:val="000000"/>
          <w:sz w:val="21"/>
          <w:szCs w:val="21"/>
        </w:rPr>
      </w:pPr>
    </w:p>
    <w:p w14:paraId="4A185E09" w14:textId="77777777" w:rsidR="00B17DB9" w:rsidRDefault="00B17DB9">
      <w:pPr>
        <w:pBdr>
          <w:top w:val="nil"/>
          <w:left w:val="nil"/>
          <w:bottom w:val="nil"/>
          <w:right w:val="nil"/>
          <w:between w:val="nil"/>
        </w:pBdr>
        <w:rPr>
          <w:rFonts w:ascii="Trebuchet MS" w:eastAsia="Trebuchet MS" w:hAnsi="Trebuchet MS" w:cs="Trebuchet MS"/>
          <w:b/>
          <w:color w:val="000000"/>
          <w:sz w:val="21"/>
          <w:szCs w:val="21"/>
        </w:rPr>
      </w:pPr>
    </w:p>
    <w:p w14:paraId="23DC5F8E" w14:textId="77777777" w:rsidR="00B17DB9" w:rsidRDefault="003A553F">
      <w:pPr>
        <w:numPr>
          <w:ilvl w:val="0"/>
          <w:numId w:val="3"/>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Why is focusing on your selected element of focus important to your overall school strategy? </w:t>
      </w:r>
    </w:p>
    <w:p w14:paraId="584A8DB8"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3F2BC275" w14:textId="77777777" w:rsidR="00B17DB9" w:rsidRDefault="003A553F">
      <w:pPr>
        <w:numPr>
          <w:ilvl w:val="0"/>
          <w:numId w:val="3"/>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Please provide details on your proposed approac</w:t>
      </w:r>
      <w:r>
        <w:rPr>
          <w:rFonts w:ascii="Trebuchet MS" w:eastAsia="Trebuchet MS" w:hAnsi="Trebuchet MS" w:cs="Trebuchet MS"/>
          <w:sz w:val="21"/>
          <w:szCs w:val="21"/>
        </w:rPr>
        <w:t>h for career learning, including reflection on the following topics:</w:t>
      </w:r>
    </w:p>
    <w:p w14:paraId="0CCFCA97" w14:textId="77777777" w:rsidR="00B17DB9" w:rsidRDefault="003A553F">
      <w:pPr>
        <w:numPr>
          <w:ilvl w:val="1"/>
          <w:numId w:val="3"/>
        </w:numPr>
        <w:rPr>
          <w:rFonts w:ascii="Trebuchet MS" w:eastAsia="Trebuchet MS" w:hAnsi="Trebuchet MS" w:cs="Trebuchet MS"/>
          <w:sz w:val="21"/>
          <w:szCs w:val="21"/>
        </w:rPr>
      </w:pPr>
      <w:r>
        <w:rPr>
          <w:rFonts w:ascii="Trebuchet MS" w:eastAsia="Trebuchet MS" w:hAnsi="Trebuchet MS" w:cs="Trebuchet MS"/>
          <w:sz w:val="21"/>
          <w:szCs w:val="21"/>
        </w:rPr>
        <w:t>Who will be engaged in your approach and how will you connect with stakeholders</w:t>
      </w:r>
    </w:p>
    <w:p w14:paraId="1A9BAC4B" w14:textId="77777777" w:rsidR="00B17DB9" w:rsidRDefault="003A553F">
      <w:pPr>
        <w:numPr>
          <w:ilvl w:val="1"/>
          <w:numId w:val="3"/>
        </w:numPr>
        <w:rPr>
          <w:rFonts w:ascii="Trebuchet MS" w:eastAsia="Trebuchet MS" w:hAnsi="Trebuchet MS" w:cs="Trebuchet MS"/>
          <w:sz w:val="21"/>
          <w:szCs w:val="21"/>
        </w:rPr>
      </w:pPr>
      <w:r>
        <w:rPr>
          <w:rFonts w:ascii="Trebuchet MS" w:eastAsia="Trebuchet MS" w:hAnsi="Trebuchet MS" w:cs="Trebuchet MS"/>
          <w:sz w:val="21"/>
          <w:szCs w:val="21"/>
        </w:rPr>
        <w:t>Expected outcomes of this approach</w:t>
      </w:r>
    </w:p>
    <w:p w14:paraId="612D7DE1" w14:textId="77777777" w:rsidR="00B17DB9" w:rsidRDefault="003A553F">
      <w:pPr>
        <w:numPr>
          <w:ilvl w:val="1"/>
          <w:numId w:val="3"/>
        </w:numPr>
        <w:rPr>
          <w:rFonts w:ascii="Trebuchet MS" w:eastAsia="Trebuchet MS" w:hAnsi="Trebuchet MS" w:cs="Trebuchet MS"/>
          <w:sz w:val="21"/>
          <w:szCs w:val="21"/>
        </w:rPr>
      </w:pPr>
      <w:r>
        <w:rPr>
          <w:rFonts w:ascii="Trebuchet MS" w:eastAsia="Trebuchet MS" w:hAnsi="Trebuchet MS" w:cs="Trebuchet MS"/>
          <w:sz w:val="21"/>
          <w:szCs w:val="21"/>
        </w:rPr>
        <w:t xml:space="preserve">Any resources already exist to support the outcomes of this work </w:t>
      </w:r>
    </w:p>
    <w:p w14:paraId="29430944" w14:textId="77777777" w:rsidR="00B17DB9" w:rsidRDefault="00B17DB9">
      <w:pPr>
        <w:pBdr>
          <w:top w:val="nil"/>
          <w:left w:val="nil"/>
          <w:bottom w:val="nil"/>
          <w:right w:val="nil"/>
          <w:between w:val="nil"/>
        </w:pBdr>
        <w:rPr>
          <w:rFonts w:ascii="Trebuchet MS" w:eastAsia="Trebuchet MS" w:hAnsi="Trebuchet MS" w:cs="Trebuchet MS"/>
          <w:color w:val="000000"/>
          <w:sz w:val="21"/>
          <w:szCs w:val="21"/>
        </w:rPr>
      </w:pPr>
    </w:p>
    <w:p w14:paraId="0BC73818" w14:textId="77777777" w:rsidR="00B17DB9" w:rsidRDefault="00B17DB9">
      <w:pPr>
        <w:pBdr>
          <w:top w:val="nil"/>
          <w:left w:val="nil"/>
          <w:bottom w:val="nil"/>
          <w:right w:val="nil"/>
          <w:between w:val="nil"/>
        </w:pBdr>
        <w:rPr>
          <w:rFonts w:ascii="Trebuchet MS" w:eastAsia="Trebuchet MS" w:hAnsi="Trebuchet MS" w:cs="Trebuchet MS"/>
          <w:color w:val="000000"/>
          <w:sz w:val="21"/>
          <w:szCs w:val="21"/>
        </w:rPr>
      </w:pPr>
    </w:p>
    <w:p w14:paraId="74BFA1A5" w14:textId="77777777" w:rsidR="00B17DB9" w:rsidRDefault="003A553F">
      <w:pPr>
        <w:numPr>
          <w:ilvl w:val="0"/>
          <w:numId w:val="3"/>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What challenges do you foresee in this process?  Pl</w:t>
      </w:r>
      <w:r>
        <w:rPr>
          <w:rFonts w:ascii="Trebuchet MS" w:eastAsia="Trebuchet MS" w:hAnsi="Trebuchet MS" w:cs="Trebuchet MS"/>
          <w:sz w:val="21"/>
          <w:szCs w:val="21"/>
        </w:rPr>
        <w:t xml:space="preserve">ease reflect on how you will carry out this work amidst the current pandemic. </w:t>
      </w:r>
    </w:p>
    <w:p w14:paraId="76A9283B"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527951D9" w14:textId="77777777" w:rsidR="00B17DB9" w:rsidRDefault="003A553F">
      <w:pPr>
        <w:numPr>
          <w:ilvl w:val="0"/>
          <w:numId w:val="3"/>
        </w:numPr>
        <w:pBdr>
          <w:top w:val="nil"/>
          <w:left w:val="nil"/>
          <w:bottom w:val="nil"/>
          <w:right w:val="nil"/>
          <w:between w:val="nil"/>
        </w:pBdr>
        <w:jc w:val="both"/>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Who will be responsible for the overall implementation of the proposed approach? How will the planning team collaborate regularly throughout the year and share their work with stakeholders?</w:t>
      </w:r>
    </w:p>
    <w:p w14:paraId="1345D9C3" w14:textId="77777777" w:rsidR="00B17DB9" w:rsidRDefault="00B17DB9">
      <w:pPr>
        <w:pBdr>
          <w:top w:val="nil"/>
          <w:left w:val="nil"/>
          <w:bottom w:val="nil"/>
          <w:right w:val="nil"/>
          <w:between w:val="nil"/>
        </w:pBdr>
        <w:jc w:val="both"/>
        <w:rPr>
          <w:rFonts w:ascii="Trebuchet MS" w:eastAsia="Trebuchet MS" w:hAnsi="Trebuchet MS" w:cs="Trebuchet MS"/>
          <w:color w:val="000000"/>
          <w:sz w:val="21"/>
          <w:szCs w:val="21"/>
        </w:rPr>
      </w:pPr>
    </w:p>
    <w:p w14:paraId="79BFBED7" w14:textId="77777777" w:rsidR="00B17DB9" w:rsidRDefault="003A553F">
      <w:pPr>
        <w:numPr>
          <w:ilvl w:val="0"/>
          <w:numId w:val="3"/>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How will you sustain the work beyond the grant period?</w:t>
      </w:r>
    </w:p>
    <w:p w14:paraId="4C09365D" w14:textId="77777777" w:rsidR="00B17DB9" w:rsidRDefault="00B17DB9">
      <w:pPr>
        <w:rPr>
          <w:rFonts w:ascii="Trebuchet MS" w:eastAsia="Trebuchet MS" w:hAnsi="Trebuchet MS" w:cs="Trebuchet MS"/>
          <w:sz w:val="21"/>
          <w:szCs w:val="21"/>
        </w:rPr>
      </w:pPr>
    </w:p>
    <w:p w14:paraId="18777C28" w14:textId="77777777" w:rsidR="00B17DB9" w:rsidRDefault="003A553F">
      <w:pPr>
        <w:pBdr>
          <w:top w:val="nil"/>
          <w:left w:val="nil"/>
          <w:bottom w:val="nil"/>
          <w:right w:val="nil"/>
          <w:between w:val="nil"/>
        </w:pBdr>
        <w:rPr>
          <w:rFonts w:ascii="Trebuchet MS" w:eastAsia="Trebuchet MS" w:hAnsi="Trebuchet MS" w:cs="Trebuchet MS"/>
          <w:i/>
          <w:color w:val="000000"/>
          <w:sz w:val="21"/>
          <w:szCs w:val="21"/>
        </w:rPr>
      </w:pPr>
      <w:bookmarkStart w:id="10" w:name="_heading=h.2s8eyo1" w:colFirst="0" w:colLast="0"/>
      <w:bookmarkEnd w:id="10"/>
      <w:r>
        <w:rPr>
          <w:rFonts w:ascii="Trebuchet MS" w:eastAsia="Trebuchet MS" w:hAnsi="Trebuchet MS" w:cs="Trebuchet MS"/>
          <w:i/>
          <w:color w:val="000000"/>
          <w:sz w:val="21"/>
          <w:szCs w:val="21"/>
        </w:rPr>
        <w:t xml:space="preserve">For organizations partnering with schools </w:t>
      </w:r>
    </w:p>
    <w:p w14:paraId="3AE2D35D" w14:textId="77777777" w:rsidR="00B17DB9" w:rsidRDefault="003A553F">
      <w:pPr>
        <w:numPr>
          <w:ilvl w:val="0"/>
          <w:numId w:val="3"/>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Please describe the nature of the partnership (tenure, services offered, students impacted)</w:t>
      </w:r>
    </w:p>
    <w:p w14:paraId="2AD35F8B"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0A051949" w14:textId="77777777" w:rsidR="00B17DB9" w:rsidRDefault="003A553F">
      <w:pPr>
        <w:numPr>
          <w:ilvl w:val="0"/>
          <w:numId w:val="3"/>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 xml:space="preserve">How will you ensure a collaborative partnership with school voice in implementation? </w:t>
      </w:r>
    </w:p>
    <w:p w14:paraId="00A7CB6F" w14:textId="77777777" w:rsidR="00B17DB9" w:rsidRDefault="00B17DB9">
      <w:pPr>
        <w:pBdr>
          <w:top w:val="nil"/>
          <w:left w:val="nil"/>
          <w:bottom w:val="nil"/>
          <w:right w:val="nil"/>
          <w:between w:val="nil"/>
        </w:pBdr>
        <w:rPr>
          <w:rFonts w:ascii="Trebuchet MS" w:eastAsia="Trebuchet MS" w:hAnsi="Trebuchet MS" w:cs="Trebuchet MS"/>
          <w:b/>
          <w:color w:val="000000"/>
          <w:sz w:val="21"/>
          <w:szCs w:val="21"/>
        </w:rPr>
      </w:pPr>
    </w:p>
    <w:p w14:paraId="4034007F" w14:textId="77777777" w:rsidR="00B17DB9" w:rsidRDefault="00B17DB9">
      <w:pPr>
        <w:pBdr>
          <w:top w:val="nil"/>
          <w:left w:val="nil"/>
          <w:bottom w:val="nil"/>
          <w:right w:val="nil"/>
          <w:between w:val="nil"/>
        </w:pBdr>
        <w:rPr>
          <w:rFonts w:ascii="Trebuchet MS" w:eastAsia="Trebuchet MS" w:hAnsi="Trebuchet MS" w:cs="Trebuchet MS"/>
          <w:color w:val="000000"/>
          <w:sz w:val="21"/>
          <w:szCs w:val="21"/>
        </w:rPr>
      </w:pPr>
    </w:p>
    <w:p w14:paraId="2603D132"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7B7D2DEC" w14:textId="77777777" w:rsidR="00B17DB9" w:rsidRDefault="00B17DB9">
      <w:pPr>
        <w:pBdr>
          <w:top w:val="nil"/>
          <w:left w:val="nil"/>
          <w:bottom w:val="nil"/>
          <w:right w:val="nil"/>
          <w:between w:val="nil"/>
        </w:pBdr>
        <w:rPr>
          <w:rFonts w:ascii="Trebuchet MS" w:eastAsia="Trebuchet MS" w:hAnsi="Trebuchet MS" w:cs="Trebuchet MS"/>
          <w:b/>
          <w:color w:val="000000"/>
          <w:sz w:val="21"/>
          <w:szCs w:val="21"/>
        </w:rPr>
      </w:pPr>
    </w:p>
    <w:p w14:paraId="0C57B0DF" w14:textId="77777777" w:rsidR="00B17DB9" w:rsidRDefault="00B17DB9">
      <w:pPr>
        <w:pBdr>
          <w:top w:val="nil"/>
          <w:left w:val="nil"/>
          <w:bottom w:val="nil"/>
          <w:right w:val="nil"/>
          <w:between w:val="nil"/>
        </w:pBdr>
        <w:rPr>
          <w:rFonts w:ascii="Trebuchet MS" w:eastAsia="Trebuchet MS" w:hAnsi="Trebuchet MS" w:cs="Trebuchet MS"/>
          <w:color w:val="000000"/>
          <w:sz w:val="21"/>
          <w:szCs w:val="21"/>
        </w:rPr>
      </w:pPr>
    </w:p>
    <w:p w14:paraId="1B29117D" w14:textId="77777777" w:rsidR="00B17DB9" w:rsidRDefault="003A553F">
      <w:pPr>
        <w:pBdr>
          <w:top w:val="nil"/>
          <w:left w:val="nil"/>
          <w:bottom w:val="nil"/>
          <w:right w:val="nil"/>
          <w:between w:val="nil"/>
        </w:pBdr>
        <w:ind w:left="720"/>
        <w:rPr>
          <w:rFonts w:ascii="Trebuchet MS" w:eastAsia="Trebuchet MS" w:hAnsi="Trebuchet MS" w:cs="Trebuchet MS"/>
          <w:color w:val="000000"/>
          <w:sz w:val="21"/>
          <w:szCs w:val="21"/>
        </w:rPr>
      </w:pPr>
      <w:r>
        <w:br w:type="page"/>
      </w:r>
    </w:p>
    <w:p w14:paraId="11909DEA" w14:textId="77777777" w:rsidR="00B17DB9" w:rsidRDefault="00B17DB9">
      <w:pPr>
        <w:rPr>
          <w:rFonts w:ascii="Trebuchet MS" w:eastAsia="Trebuchet MS" w:hAnsi="Trebuchet MS" w:cs="Trebuchet MS"/>
          <w:sz w:val="21"/>
          <w:szCs w:val="21"/>
        </w:rPr>
      </w:pPr>
      <w:bookmarkStart w:id="11" w:name="_heading=h.17dp8vu" w:colFirst="0" w:colLast="0"/>
      <w:bookmarkEnd w:id="11"/>
    </w:p>
    <w:p w14:paraId="7406C1A4"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Section 3: Budget</w:t>
      </w:r>
    </w:p>
    <w:p w14:paraId="423FB427" w14:textId="77777777" w:rsidR="00B17DB9" w:rsidRDefault="00B17DB9">
      <w:pPr>
        <w:rPr>
          <w:rFonts w:ascii="Trebuchet MS" w:eastAsia="Trebuchet MS" w:hAnsi="Trebuchet MS" w:cs="Trebuchet MS"/>
          <w:sz w:val="21"/>
          <w:szCs w:val="21"/>
        </w:rPr>
      </w:pPr>
    </w:p>
    <w:p w14:paraId="20EF1483"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Please complete the following funding related questions and budget form to outline how you use your grant up to $10,000 to develop high-quality career pathways.</w:t>
      </w:r>
    </w:p>
    <w:p w14:paraId="0EF29EFD" w14:textId="77777777" w:rsidR="00B17DB9" w:rsidRDefault="00B17DB9">
      <w:pPr>
        <w:rPr>
          <w:rFonts w:ascii="Trebuchet MS" w:eastAsia="Trebuchet MS" w:hAnsi="Trebuchet MS" w:cs="Trebuchet MS"/>
          <w:sz w:val="21"/>
          <w:szCs w:val="21"/>
        </w:rPr>
      </w:pPr>
    </w:p>
    <w:p w14:paraId="0CCA08A2" w14:textId="77777777" w:rsidR="00B17DB9" w:rsidRDefault="003A553F">
      <w:pPr>
        <w:numPr>
          <w:ilvl w:val="0"/>
          <w:numId w:val="6"/>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For each line item in the budget below, please briefly describe how these funds will support the design and implementation process of career learning and/or help you incorporate the elements of high-quality career pathways?</w:t>
      </w:r>
    </w:p>
    <w:p w14:paraId="3DB9F596" w14:textId="77777777" w:rsidR="00B17DB9" w:rsidRDefault="00B17DB9">
      <w:pPr>
        <w:rPr>
          <w:rFonts w:ascii="Trebuchet MS" w:eastAsia="Trebuchet MS" w:hAnsi="Trebuchet MS" w:cs="Trebuchet MS"/>
          <w:sz w:val="21"/>
          <w:szCs w:val="21"/>
        </w:rPr>
      </w:pPr>
    </w:p>
    <w:p w14:paraId="220F40F4"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3E3B92BA" w14:textId="77777777" w:rsidR="00B17DB9" w:rsidRDefault="003A553F">
      <w:pPr>
        <w:numPr>
          <w:ilvl w:val="0"/>
          <w:numId w:val="6"/>
        </w:numPr>
        <w:pBdr>
          <w:top w:val="nil"/>
          <w:left w:val="nil"/>
          <w:bottom w:val="nil"/>
          <w:right w:val="nil"/>
          <w:between w:val="nil"/>
        </w:pBdr>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t>Please describe any existing resources that will support this work; consider all available supports including but not limited to personnel, in-kind, and financial support.</w:t>
      </w:r>
    </w:p>
    <w:p w14:paraId="0E78CB5B"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4B1E171C"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5C6957B9" w14:textId="77777777" w:rsidR="00B17DB9" w:rsidRDefault="00B17DB9">
      <w:pPr>
        <w:pBdr>
          <w:top w:val="nil"/>
          <w:left w:val="nil"/>
          <w:bottom w:val="nil"/>
          <w:right w:val="nil"/>
          <w:between w:val="nil"/>
        </w:pBdr>
        <w:ind w:left="720"/>
        <w:rPr>
          <w:rFonts w:ascii="Trebuchet MS" w:eastAsia="Trebuchet MS" w:hAnsi="Trebuchet MS" w:cs="Trebuchet MS"/>
          <w:color w:val="000000"/>
          <w:sz w:val="21"/>
          <w:szCs w:val="21"/>
        </w:rPr>
      </w:pPr>
    </w:p>
    <w:p w14:paraId="50574A25" w14:textId="77777777" w:rsidR="00B17DB9" w:rsidRDefault="00B17DB9">
      <w:pPr>
        <w:ind w:left="720"/>
        <w:rPr>
          <w:rFonts w:ascii="Trebuchet MS" w:eastAsia="Trebuchet MS" w:hAnsi="Trebuchet MS" w:cs="Trebuchet MS"/>
          <w:sz w:val="21"/>
          <w:szCs w:val="21"/>
        </w:rPr>
      </w:pPr>
    </w:p>
    <w:p w14:paraId="3FC44389" w14:textId="77777777" w:rsidR="00B17DB9" w:rsidRDefault="003A553F">
      <w:pPr>
        <w:spacing w:after="160" w:line="259" w:lineRule="auto"/>
        <w:rPr>
          <w:rFonts w:ascii="Trebuchet MS" w:eastAsia="Trebuchet MS" w:hAnsi="Trebuchet MS" w:cs="Trebuchet MS"/>
          <w:sz w:val="21"/>
          <w:szCs w:val="21"/>
        </w:rPr>
      </w:pPr>
      <w:r>
        <w:br w:type="page"/>
      </w:r>
    </w:p>
    <w:p w14:paraId="675FAD4B" w14:textId="77777777" w:rsidR="00B17DB9" w:rsidRDefault="00B17DB9">
      <w:pPr>
        <w:rPr>
          <w:rFonts w:ascii="Trebuchet MS" w:eastAsia="Trebuchet MS" w:hAnsi="Trebuchet MS" w:cs="Trebuchet MS"/>
          <w:sz w:val="21"/>
          <w:szCs w:val="21"/>
        </w:rPr>
      </w:pPr>
      <w:bookmarkStart w:id="12" w:name="_heading=h.3rdcrjn" w:colFirst="0" w:colLast="0"/>
      <w:bookmarkEnd w:id="12"/>
    </w:p>
    <w:p w14:paraId="5C87FDDF"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Budget for Funding for SY20-21</w:t>
      </w:r>
    </w:p>
    <w:p w14:paraId="682335DE" w14:textId="77777777" w:rsidR="00B17DB9" w:rsidRDefault="00B17DB9">
      <w:pPr>
        <w:rPr>
          <w:rFonts w:ascii="Trebuchet MS" w:eastAsia="Trebuchet MS" w:hAnsi="Trebuchet MS" w:cs="Trebuchet MS"/>
          <w:sz w:val="21"/>
          <w:szCs w:val="21"/>
        </w:rPr>
      </w:pPr>
    </w:p>
    <w:p w14:paraId="29D66808"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 xml:space="preserve">In the chart below, please provide a brief description of your planned expenses and the estimated amount.  Please add or delete rows as needed.  </w:t>
      </w:r>
    </w:p>
    <w:p w14:paraId="2161C157" w14:textId="77777777" w:rsidR="00B17DB9" w:rsidRDefault="00B17DB9">
      <w:pPr>
        <w:rPr>
          <w:rFonts w:ascii="Trebuchet MS" w:eastAsia="Trebuchet MS" w:hAnsi="Trebuchet MS" w:cs="Trebuchet MS"/>
          <w:sz w:val="21"/>
          <w:szCs w:val="21"/>
        </w:rPr>
      </w:pPr>
    </w:p>
    <w:p w14:paraId="3E42F68E"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Please delete the “EXAMPLE” line before completing it.</w:t>
      </w:r>
    </w:p>
    <w:p w14:paraId="29F97829" w14:textId="77777777" w:rsidR="00B17DB9" w:rsidRDefault="00B17DB9">
      <w:pPr>
        <w:rPr>
          <w:rFonts w:ascii="Trebuchet MS" w:eastAsia="Trebuchet MS" w:hAnsi="Trebuchet MS" w:cs="Trebuchet MS"/>
          <w:sz w:val="21"/>
          <w:szCs w:val="21"/>
        </w:rPr>
      </w:pPr>
    </w:p>
    <w:tbl>
      <w:tblPr>
        <w:tblStyle w:val="a5"/>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8"/>
        <w:gridCol w:w="1800"/>
        <w:gridCol w:w="2160"/>
      </w:tblGrid>
      <w:tr w:rsidR="00B17DB9" w14:paraId="207896E5" w14:textId="77777777">
        <w:trPr>
          <w:trHeight w:val="602"/>
        </w:trPr>
        <w:tc>
          <w:tcPr>
            <w:tcW w:w="5688" w:type="dxa"/>
            <w:tcBorders>
              <w:top w:val="single" w:sz="4" w:space="0" w:color="000000"/>
              <w:left w:val="single" w:sz="4" w:space="0" w:color="000000"/>
              <w:bottom w:val="single" w:sz="4" w:space="0" w:color="000000"/>
              <w:right w:val="single" w:sz="4" w:space="0" w:color="000000"/>
            </w:tcBorders>
          </w:tcPr>
          <w:p w14:paraId="628376D0"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Description</w:t>
            </w:r>
          </w:p>
        </w:tc>
        <w:tc>
          <w:tcPr>
            <w:tcW w:w="1800" w:type="dxa"/>
            <w:tcBorders>
              <w:top w:val="single" w:sz="4" w:space="0" w:color="000000"/>
              <w:left w:val="single" w:sz="4" w:space="0" w:color="000000"/>
              <w:bottom w:val="single" w:sz="4" w:space="0" w:color="000000"/>
              <w:right w:val="single" w:sz="4" w:space="0" w:color="000000"/>
            </w:tcBorders>
          </w:tcPr>
          <w:p w14:paraId="6871F30F"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Timing</w:t>
            </w:r>
          </w:p>
        </w:tc>
        <w:tc>
          <w:tcPr>
            <w:tcW w:w="2160" w:type="dxa"/>
            <w:tcBorders>
              <w:top w:val="single" w:sz="4" w:space="0" w:color="000000"/>
              <w:left w:val="single" w:sz="4" w:space="0" w:color="000000"/>
              <w:bottom w:val="single" w:sz="4" w:space="0" w:color="000000"/>
              <w:right w:val="single" w:sz="4" w:space="0" w:color="000000"/>
            </w:tcBorders>
          </w:tcPr>
          <w:p w14:paraId="76867D0F"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Amount</w:t>
            </w:r>
          </w:p>
        </w:tc>
      </w:tr>
      <w:tr w:rsidR="00B17DB9" w14:paraId="0B675937" w14:textId="77777777">
        <w:trPr>
          <w:trHeight w:val="872"/>
        </w:trPr>
        <w:tc>
          <w:tcPr>
            <w:tcW w:w="5688" w:type="dxa"/>
            <w:tcBorders>
              <w:top w:val="single" w:sz="4" w:space="0" w:color="000000"/>
              <w:left w:val="single" w:sz="4" w:space="0" w:color="000000"/>
              <w:bottom w:val="single" w:sz="4" w:space="0" w:color="000000"/>
              <w:right w:val="single" w:sz="4" w:space="0" w:color="000000"/>
            </w:tcBorders>
          </w:tcPr>
          <w:p w14:paraId="4D419F24"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 xml:space="preserve">EXAMPLE: </w:t>
            </w:r>
          </w:p>
          <w:p w14:paraId="6982FAA6"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 xml:space="preserve">10 teachers attend weekly planning meetings = </w:t>
            </w:r>
          </w:p>
          <w:p w14:paraId="60D69296"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10 teachers x 15 weeks x $40/hour = $6,000</w:t>
            </w:r>
          </w:p>
        </w:tc>
        <w:tc>
          <w:tcPr>
            <w:tcW w:w="1800" w:type="dxa"/>
            <w:tcBorders>
              <w:top w:val="single" w:sz="4" w:space="0" w:color="000000"/>
              <w:left w:val="single" w:sz="4" w:space="0" w:color="000000"/>
              <w:bottom w:val="single" w:sz="4" w:space="0" w:color="000000"/>
              <w:right w:val="single" w:sz="4" w:space="0" w:color="000000"/>
            </w:tcBorders>
          </w:tcPr>
          <w:p w14:paraId="22C26DFE"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EXAMPLE:</w:t>
            </w:r>
          </w:p>
          <w:p w14:paraId="18027986"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January-June 2020</w:t>
            </w:r>
          </w:p>
        </w:tc>
        <w:tc>
          <w:tcPr>
            <w:tcW w:w="2160" w:type="dxa"/>
            <w:tcBorders>
              <w:top w:val="single" w:sz="4" w:space="0" w:color="000000"/>
              <w:left w:val="single" w:sz="4" w:space="0" w:color="000000"/>
              <w:bottom w:val="single" w:sz="4" w:space="0" w:color="000000"/>
              <w:right w:val="single" w:sz="4" w:space="0" w:color="000000"/>
            </w:tcBorders>
          </w:tcPr>
          <w:p w14:paraId="31FCD1C3"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EXAMPLE:</w:t>
            </w:r>
          </w:p>
          <w:p w14:paraId="4B07F5A3"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$6,000</w:t>
            </w:r>
          </w:p>
        </w:tc>
      </w:tr>
      <w:tr w:rsidR="00B17DB9" w14:paraId="44446BA1" w14:textId="77777777">
        <w:trPr>
          <w:trHeight w:val="800"/>
        </w:trPr>
        <w:tc>
          <w:tcPr>
            <w:tcW w:w="5688" w:type="dxa"/>
            <w:tcBorders>
              <w:top w:val="single" w:sz="4" w:space="0" w:color="000000"/>
              <w:left w:val="single" w:sz="4" w:space="0" w:color="000000"/>
              <w:bottom w:val="single" w:sz="4" w:space="0" w:color="000000"/>
              <w:right w:val="single" w:sz="4" w:space="0" w:color="000000"/>
            </w:tcBorders>
          </w:tcPr>
          <w:p w14:paraId="16D65525" w14:textId="77777777" w:rsidR="00B17DB9" w:rsidRDefault="00B17DB9">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378D2ED4" w14:textId="77777777" w:rsidR="00B17DB9" w:rsidRDefault="00B17DB9">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3E4A524F" w14:textId="77777777" w:rsidR="00B17DB9" w:rsidRDefault="00B17DB9">
            <w:pPr>
              <w:rPr>
                <w:rFonts w:ascii="Trebuchet MS" w:eastAsia="Trebuchet MS" w:hAnsi="Trebuchet MS" w:cs="Trebuchet MS"/>
                <w:sz w:val="21"/>
                <w:szCs w:val="21"/>
              </w:rPr>
            </w:pPr>
          </w:p>
        </w:tc>
      </w:tr>
      <w:tr w:rsidR="00B17DB9" w14:paraId="48C274EE" w14:textId="77777777">
        <w:trPr>
          <w:trHeight w:val="710"/>
        </w:trPr>
        <w:tc>
          <w:tcPr>
            <w:tcW w:w="5688" w:type="dxa"/>
            <w:tcBorders>
              <w:top w:val="single" w:sz="4" w:space="0" w:color="000000"/>
              <w:left w:val="single" w:sz="4" w:space="0" w:color="000000"/>
              <w:bottom w:val="single" w:sz="4" w:space="0" w:color="000000"/>
              <w:right w:val="single" w:sz="4" w:space="0" w:color="000000"/>
            </w:tcBorders>
          </w:tcPr>
          <w:p w14:paraId="0FE1CB8B" w14:textId="77777777" w:rsidR="00B17DB9" w:rsidRDefault="00B17DB9">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644A54FB" w14:textId="77777777" w:rsidR="00B17DB9" w:rsidRDefault="00B17DB9">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12AB17F3" w14:textId="77777777" w:rsidR="00B17DB9" w:rsidRDefault="00B17DB9">
            <w:pPr>
              <w:rPr>
                <w:rFonts w:ascii="Trebuchet MS" w:eastAsia="Trebuchet MS" w:hAnsi="Trebuchet MS" w:cs="Trebuchet MS"/>
                <w:sz w:val="21"/>
                <w:szCs w:val="21"/>
              </w:rPr>
            </w:pPr>
          </w:p>
        </w:tc>
      </w:tr>
      <w:tr w:rsidR="00B17DB9" w14:paraId="0443A386" w14:textId="77777777">
        <w:trPr>
          <w:trHeight w:val="710"/>
        </w:trPr>
        <w:tc>
          <w:tcPr>
            <w:tcW w:w="5688" w:type="dxa"/>
            <w:tcBorders>
              <w:top w:val="single" w:sz="4" w:space="0" w:color="000000"/>
              <w:left w:val="single" w:sz="4" w:space="0" w:color="000000"/>
              <w:bottom w:val="single" w:sz="4" w:space="0" w:color="000000"/>
              <w:right w:val="single" w:sz="4" w:space="0" w:color="000000"/>
            </w:tcBorders>
          </w:tcPr>
          <w:p w14:paraId="670CBC61" w14:textId="77777777" w:rsidR="00B17DB9" w:rsidRDefault="00B17DB9">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6EA3C0FC" w14:textId="77777777" w:rsidR="00B17DB9" w:rsidRDefault="00B17DB9">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1B2F6508" w14:textId="77777777" w:rsidR="00B17DB9" w:rsidRDefault="00B17DB9">
            <w:pPr>
              <w:rPr>
                <w:rFonts w:ascii="Trebuchet MS" w:eastAsia="Trebuchet MS" w:hAnsi="Trebuchet MS" w:cs="Trebuchet MS"/>
                <w:sz w:val="21"/>
                <w:szCs w:val="21"/>
              </w:rPr>
            </w:pPr>
          </w:p>
        </w:tc>
      </w:tr>
      <w:tr w:rsidR="00B17DB9" w14:paraId="4C739D7C" w14:textId="77777777">
        <w:trPr>
          <w:trHeight w:val="818"/>
        </w:trPr>
        <w:tc>
          <w:tcPr>
            <w:tcW w:w="5688" w:type="dxa"/>
            <w:tcBorders>
              <w:top w:val="single" w:sz="4" w:space="0" w:color="000000"/>
              <w:left w:val="single" w:sz="4" w:space="0" w:color="000000"/>
              <w:bottom w:val="single" w:sz="4" w:space="0" w:color="000000"/>
              <w:right w:val="single" w:sz="4" w:space="0" w:color="000000"/>
            </w:tcBorders>
          </w:tcPr>
          <w:p w14:paraId="31E50753" w14:textId="77777777" w:rsidR="00B17DB9" w:rsidRDefault="00B17DB9">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3A56C51B" w14:textId="77777777" w:rsidR="00B17DB9" w:rsidRDefault="00B17DB9">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2DD4815D" w14:textId="77777777" w:rsidR="00B17DB9" w:rsidRDefault="00B17DB9">
            <w:pPr>
              <w:rPr>
                <w:rFonts w:ascii="Trebuchet MS" w:eastAsia="Trebuchet MS" w:hAnsi="Trebuchet MS" w:cs="Trebuchet MS"/>
                <w:sz w:val="21"/>
                <w:szCs w:val="21"/>
              </w:rPr>
            </w:pPr>
          </w:p>
        </w:tc>
      </w:tr>
      <w:tr w:rsidR="00B17DB9" w14:paraId="0E23144F" w14:textId="77777777">
        <w:trPr>
          <w:trHeight w:val="890"/>
        </w:trPr>
        <w:tc>
          <w:tcPr>
            <w:tcW w:w="5688" w:type="dxa"/>
            <w:tcBorders>
              <w:top w:val="single" w:sz="4" w:space="0" w:color="000000"/>
              <w:left w:val="single" w:sz="4" w:space="0" w:color="000000"/>
              <w:bottom w:val="single" w:sz="4" w:space="0" w:color="000000"/>
              <w:right w:val="single" w:sz="4" w:space="0" w:color="000000"/>
            </w:tcBorders>
          </w:tcPr>
          <w:p w14:paraId="0A6D6994" w14:textId="77777777" w:rsidR="00B17DB9" w:rsidRDefault="00B17DB9">
            <w:pPr>
              <w:rPr>
                <w:rFonts w:ascii="Trebuchet MS" w:eastAsia="Trebuchet MS" w:hAnsi="Trebuchet MS" w:cs="Trebuchet MS"/>
                <w:b/>
                <w:sz w:val="21"/>
                <w:szCs w:val="21"/>
              </w:rPr>
            </w:pPr>
          </w:p>
        </w:tc>
        <w:tc>
          <w:tcPr>
            <w:tcW w:w="1800" w:type="dxa"/>
            <w:tcBorders>
              <w:top w:val="single" w:sz="4" w:space="0" w:color="000000"/>
              <w:left w:val="single" w:sz="4" w:space="0" w:color="000000"/>
              <w:bottom w:val="single" w:sz="4" w:space="0" w:color="000000"/>
              <w:right w:val="single" w:sz="4" w:space="0" w:color="000000"/>
            </w:tcBorders>
          </w:tcPr>
          <w:p w14:paraId="227809D7" w14:textId="77777777" w:rsidR="00B17DB9" w:rsidRDefault="00B17DB9">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721E43FC" w14:textId="77777777" w:rsidR="00B17DB9" w:rsidRDefault="00B17DB9">
            <w:pPr>
              <w:rPr>
                <w:rFonts w:ascii="Trebuchet MS" w:eastAsia="Trebuchet MS" w:hAnsi="Trebuchet MS" w:cs="Trebuchet MS"/>
                <w:sz w:val="21"/>
                <w:szCs w:val="21"/>
              </w:rPr>
            </w:pPr>
          </w:p>
        </w:tc>
      </w:tr>
      <w:tr w:rsidR="00B17DB9" w14:paraId="4C045BEB" w14:textId="77777777">
        <w:trPr>
          <w:trHeight w:val="890"/>
        </w:trPr>
        <w:tc>
          <w:tcPr>
            <w:tcW w:w="5688" w:type="dxa"/>
            <w:tcBorders>
              <w:top w:val="single" w:sz="4" w:space="0" w:color="000000"/>
              <w:left w:val="single" w:sz="4" w:space="0" w:color="000000"/>
              <w:bottom w:val="single" w:sz="4" w:space="0" w:color="000000"/>
              <w:right w:val="single" w:sz="4" w:space="0" w:color="000000"/>
            </w:tcBorders>
          </w:tcPr>
          <w:p w14:paraId="72CED49E"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TOTAL BUDGET</w:t>
            </w:r>
          </w:p>
        </w:tc>
        <w:tc>
          <w:tcPr>
            <w:tcW w:w="1800" w:type="dxa"/>
            <w:tcBorders>
              <w:top w:val="single" w:sz="4" w:space="0" w:color="000000"/>
              <w:left w:val="single" w:sz="4" w:space="0" w:color="000000"/>
              <w:bottom w:val="single" w:sz="4" w:space="0" w:color="000000"/>
              <w:right w:val="single" w:sz="4" w:space="0" w:color="000000"/>
            </w:tcBorders>
          </w:tcPr>
          <w:p w14:paraId="03BF9AE7" w14:textId="77777777" w:rsidR="00B17DB9" w:rsidRDefault="00B17DB9">
            <w:pPr>
              <w:rPr>
                <w:rFonts w:ascii="Trebuchet MS" w:eastAsia="Trebuchet MS" w:hAnsi="Trebuchet MS" w:cs="Trebuchet MS"/>
                <w:b/>
                <w:sz w:val="21"/>
                <w:szCs w:val="21"/>
              </w:rPr>
            </w:pPr>
          </w:p>
        </w:tc>
        <w:tc>
          <w:tcPr>
            <w:tcW w:w="2160" w:type="dxa"/>
            <w:tcBorders>
              <w:top w:val="single" w:sz="4" w:space="0" w:color="000000"/>
              <w:left w:val="single" w:sz="4" w:space="0" w:color="000000"/>
              <w:bottom w:val="single" w:sz="4" w:space="0" w:color="000000"/>
              <w:right w:val="single" w:sz="4" w:space="0" w:color="000000"/>
            </w:tcBorders>
          </w:tcPr>
          <w:p w14:paraId="68A639CD" w14:textId="77777777" w:rsidR="00B17DB9" w:rsidRDefault="00B17DB9">
            <w:pPr>
              <w:rPr>
                <w:rFonts w:ascii="Trebuchet MS" w:eastAsia="Trebuchet MS" w:hAnsi="Trebuchet MS" w:cs="Trebuchet MS"/>
                <w:sz w:val="21"/>
                <w:szCs w:val="21"/>
              </w:rPr>
            </w:pPr>
          </w:p>
        </w:tc>
      </w:tr>
    </w:tbl>
    <w:p w14:paraId="5E47162B" w14:textId="77777777" w:rsidR="00B17DB9" w:rsidRDefault="00B17DB9">
      <w:pPr>
        <w:rPr>
          <w:rFonts w:ascii="Trebuchet MS" w:eastAsia="Trebuchet MS" w:hAnsi="Trebuchet MS" w:cs="Trebuchet MS"/>
          <w:b/>
          <w:sz w:val="21"/>
          <w:szCs w:val="21"/>
        </w:rPr>
      </w:pPr>
    </w:p>
    <w:p w14:paraId="682A5A9E" w14:textId="77777777" w:rsidR="00B17DB9" w:rsidRDefault="00B17DB9">
      <w:pPr>
        <w:rPr>
          <w:rFonts w:ascii="Trebuchet MS" w:eastAsia="Trebuchet MS" w:hAnsi="Trebuchet MS" w:cs="Trebuchet MS"/>
          <w:sz w:val="21"/>
          <w:szCs w:val="21"/>
        </w:rPr>
      </w:pPr>
    </w:p>
    <w:p w14:paraId="3BE347ED"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b/>
          <w:sz w:val="21"/>
          <w:szCs w:val="21"/>
        </w:rPr>
        <w:t xml:space="preserve">OTHER RESOURCES: </w:t>
      </w:r>
    </w:p>
    <w:p w14:paraId="194B117D" w14:textId="77777777" w:rsidR="00B17DB9" w:rsidRDefault="00B17DB9">
      <w:pPr>
        <w:rPr>
          <w:rFonts w:ascii="Trebuchet MS" w:eastAsia="Trebuchet MS" w:hAnsi="Trebuchet MS" w:cs="Trebuchet MS"/>
          <w:b/>
          <w:sz w:val="21"/>
          <w:szCs w:val="21"/>
        </w:rPr>
      </w:pPr>
    </w:p>
    <w:p w14:paraId="6FEA9956" w14:textId="77777777" w:rsidR="00B17DB9" w:rsidRDefault="003A553F">
      <w:pPr>
        <w:rPr>
          <w:rFonts w:ascii="Trebuchet MS" w:eastAsia="Trebuchet MS" w:hAnsi="Trebuchet MS" w:cs="Trebuchet MS"/>
          <w:sz w:val="21"/>
          <w:szCs w:val="21"/>
        </w:rPr>
      </w:pPr>
      <w:r>
        <w:rPr>
          <w:rFonts w:ascii="Trebuchet MS" w:eastAsia="Trebuchet MS" w:hAnsi="Trebuchet MS" w:cs="Trebuchet MS"/>
          <w:sz w:val="21"/>
          <w:szCs w:val="21"/>
        </w:rPr>
        <w:t xml:space="preserve">Please describe other resources (time, human capital, other funding) that will support this work.  </w:t>
      </w:r>
    </w:p>
    <w:p w14:paraId="16096989" w14:textId="77777777" w:rsidR="00B17DB9" w:rsidRDefault="00B17DB9">
      <w:pPr>
        <w:rPr>
          <w:rFonts w:ascii="Trebuchet MS" w:eastAsia="Trebuchet MS" w:hAnsi="Trebuchet MS" w:cs="Trebuchet MS"/>
          <w:sz w:val="21"/>
          <w:szCs w:val="21"/>
        </w:rPr>
      </w:pPr>
    </w:p>
    <w:p w14:paraId="022278D3" w14:textId="77777777" w:rsidR="00B17DB9" w:rsidRDefault="003A553F">
      <w:pPr>
        <w:rPr>
          <w:rFonts w:ascii="Trebuchet MS" w:eastAsia="Trebuchet MS" w:hAnsi="Trebuchet MS" w:cs="Trebuchet MS"/>
          <w:b/>
          <w:sz w:val="21"/>
          <w:szCs w:val="21"/>
        </w:rPr>
      </w:pPr>
      <w:r>
        <w:rPr>
          <w:rFonts w:ascii="Trebuchet MS" w:eastAsia="Trebuchet MS" w:hAnsi="Trebuchet MS" w:cs="Trebuchet MS"/>
          <w:sz w:val="21"/>
          <w:szCs w:val="21"/>
        </w:rPr>
        <w:t>** Please note instructional supplies/materials should not exceed 25% of the total budget. In addition, large equipment (inclusive of computer hardware, e.g. laptops) may not be funded through this grant.</w:t>
      </w:r>
    </w:p>
    <w:p w14:paraId="7F81F823" w14:textId="77777777" w:rsidR="00B17DB9" w:rsidRDefault="00B17DB9">
      <w:pPr>
        <w:rPr>
          <w:rFonts w:ascii="Trebuchet MS" w:eastAsia="Trebuchet MS" w:hAnsi="Trebuchet MS" w:cs="Trebuchet MS"/>
          <w:sz w:val="21"/>
          <w:szCs w:val="21"/>
        </w:rPr>
      </w:pPr>
    </w:p>
    <w:p w14:paraId="38194D7B" w14:textId="77777777" w:rsidR="00B17DB9" w:rsidRDefault="00B17DB9">
      <w:pPr>
        <w:rPr>
          <w:rFonts w:ascii="Trebuchet MS" w:eastAsia="Trebuchet MS" w:hAnsi="Trebuchet MS" w:cs="Trebuchet MS"/>
          <w:sz w:val="21"/>
          <w:szCs w:val="21"/>
        </w:rPr>
      </w:pPr>
    </w:p>
    <w:sectPr w:rsidR="00B17DB9">
      <w:headerReference w:type="default" r:id="rId17"/>
      <w:footerReference w:type="default" r:id="rId18"/>
      <w:pgSz w:w="12240" w:h="15840"/>
      <w:pgMar w:top="1440" w:right="1080" w:bottom="900"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D1497" w14:textId="77777777" w:rsidR="00E8556D" w:rsidRDefault="00E8556D">
      <w:r>
        <w:separator/>
      </w:r>
    </w:p>
  </w:endnote>
  <w:endnote w:type="continuationSeparator" w:id="0">
    <w:p w14:paraId="1DCAA6A6" w14:textId="77777777" w:rsidR="00E8556D" w:rsidRDefault="00E8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6E50D" w14:textId="77777777" w:rsidR="00B17DB9" w:rsidRDefault="003A553F">
    <w:pPr>
      <w:pBdr>
        <w:top w:val="nil"/>
        <w:left w:val="nil"/>
        <w:bottom w:val="nil"/>
        <w:right w:val="nil"/>
        <w:between w:val="nil"/>
      </w:pBdr>
      <w:tabs>
        <w:tab w:val="center" w:pos="4680"/>
        <w:tab w:val="right" w:pos="9360"/>
      </w:tabs>
      <w:jc w:val="right"/>
      <w:rPr>
        <w:rFonts w:ascii="Trebuchet MS" w:eastAsia="Trebuchet MS" w:hAnsi="Trebuchet MS" w:cs="Trebuchet MS"/>
        <w:color w:val="000000"/>
        <w:sz w:val="21"/>
        <w:szCs w:val="21"/>
      </w:rPr>
    </w:pPr>
    <w:r>
      <w:rPr>
        <w:rFonts w:ascii="Trebuchet MS" w:eastAsia="Trebuchet MS" w:hAnsi="Trebuchet MS" w:cs="Trebuchet MS"/>
        <w:color w:val="000000"/>
        <w:sz w:val="21"/>
        <w:szCs w:val="21"/>
      </w:rPr>
      <w:fldChar w:fldCharType="begin"/>
    </w:r>
    <w:r>
      <w:rPr>
        <w:rFonts w:ascii="Trebuchet MS" w:eastAsia="Trebuchet MS" w:hAnsi="Trebuchet MS" w:cs="Trebuchet MS"/>
        <w:color w:val="000000"/>
        <w:sz w:val="21"/>
        <w:szCs w:val="21"/>
      </w:rPr>
      <w:instrText>PAGE</w:instrText>
    </w:r>
    <w:r>
      <w:rPr>
        <w:rFonts w:ascii="Trebuchet MS" w:eastAsia="Trebuchet MS" w:hAnsi="Trebuchet MS" w:cs="Trebuchet MS"/>
        <w:color w:val="000000"/>
        <w:sz w:val="21"/>
        <w:szCs w:val="21"/>
      </w:rPr>
      <w:fldChar w:fldCharType="separate"/>
    </w:r>
    <w:r w:rsidR="00BB0ABE">
      <w:rPr>
        <w:rFonts w:ascii="Trebuchet MS" w:eastAsia="Trebuchet MS" w:hAnsi="Trebuchet MS" w:cs="Trebuchet MS"/>
        <w:noProof/>
        <w:color w:val="000000"/>
        <w:sz w:val="21"/>
        <w:szCs w:val="21"/>
      </w:rPr>
      <w:t>1</w:t>
    </w:r>
    <w:r>
      <w:rPr>
        <w:rFonts w:ascii="Trebuchet MS" w:eastAsia="Trebuchet MS" w:hAnsi="Trebuchet MS" w:cs="Trebuchet MS"/>
        <w:color w:val="000000"/>
        <w:sz w:val="21"/>
        <w:szCs w:val="21"/>
      </w:rPr>
      <w:fldChar w:fldCharType="end"/>
    </w:r>
  </w:p>
  <w:p w14:paraId="2D7DE5BC" w14:textId="77777777" w:rsidR="00B17DB9" w:rsidRDefault="00B17DB9">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E26CC0" w14:textId="77777777" w:rsidR="00E8556D" w:rsidRDefault="00E8556D">
      <w:r>
        <w:separator/>
      </w:r>
    </w:p>
  </w:footnote>
  <w:footnote w:type="continuationSeparator" w:id="0">
    <w:p w14:paraId="2C701565" w14:textId="77777777" w:rsidR="00E8556D" w:rsidRDefault="00E855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08986" w14:textId="77777777" w:rsidR="00B17DB9" w:rsidRDefault="003A553F">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4CA00EEF" wp14:editId="3369B9EC">
          <wp:extent cx="1419225" cy="5524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19225" cy="5524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6609A"/>
    <w:multiLevelType w:val="multilevel"/>
    <w:tmpl w:val="5882F4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F506C"/>
    <w:multiLevelType w:val="multilevel"/>
    <w:tmpl w:val="0C624AB8"/>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2" w15:restartNumberingAfterBreak="0">
    <w:nsid w:val="08880243"/>
    <w:multiLevelType w:val="multilevel"/>
    <w:tmpl w:val="C40CAB74"/>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413DA0"/>
    <w:multiLevelType w:val="multilevel"/>
    <w:tmpl w:val="C9D48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D403C8"/>
    <w:multiLevelType w:val="multilevel"/>
    <w:tmpl w:val="73E80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D95B0A"/>
    <w:multiLevelType w:val="multilevel"/>
    <w:tmpl w:val="9F9EFE5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9257778"/>
    <w:multiLevelType w:val="multilevel"/>
    <w:tmpl w:val="3484F6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971002"/>
    <w:multiLevelType w:val="multilevel"/>
    <w:tmpl w:val="B3FC3F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4F441758"/>
    <w:multiLevelType w:val="multilevel"/>
    <w:tmpl w:val="927299A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7563A16"/>
    <w:multiLevelType w:val="multilevel"/>
    <w:tmpl w:val="1B04C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DDC0E41"/>
    <w:multiLevelType w:val="multilevel"/>
    <w:tmpl w:val="FAD41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066456"/>
    <w:multiLevelType w:val="multilevel"/>
    <w:tmpl w:val="14F0BF18"/>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2" w15:restartNumberingAfterBreak="0">
    <w:nsid w:val="707C0639"/>
    <w:multiLevelType w:val="multilevel"/>
    <w:tmpl w:val="C8D088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5FC09D9"/>
    <w:multiLevelType w:val="multilevel"/>
    <w:tmpl w:val="F9EED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5"/>
  </w:num>
  <w:num w:numId="3">
    <w:abstractNumId w:val="3"/>
  </w:num>
  <w:num w:numId="4">
    <w:abstractNumId w:val="6"/>
  </w:num>
  <w:num w:numId="5">
    <w:abstractNumId w:val="9"/>
  </w:num>
  <w:num w:numId="6">
    <w:abstractNumId w:val="0"/>
  </w:num>
  <w:num w:numId="7">
    <w:abstractNumId w:val="8"/>
  </w:num>
  <w:num w:numId="8">
    <w:abstractNumId w:val="12"/>
  </w:num>
  <w:num w:numId="9">
    <w:abstractNumId w:val="7"/>
  </w:num>
  <w:num w:numId="10">
    <w:abstractNumId w:val="4"/>
  </w:num>
  <w:num w:numId="11">
    <w:abstractNumId w:val="2"/>
  </w:num>
  <w:num w:numId="12">
    <w:abstractNumId w:val="1"/>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DB9"/>
    <w:rsid w:val="003A553F"/>
    <w:rsid w:val="00423905"/>
    <w:rsid w:val="0090746C"/>
    <w:rsid w:val="009E4E1C"/>
    <w:rsid w:val="00B17DB9"/>
    <w:rsid w:val="00BB0ABE"/>
    <w:rsid w:val="00C4479C"/>
    <w:rsid w:val="00C7606D"/>
    <w:rsid w:val="00E8556D"/>
    <w:rsid w:val="00F60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1A32"/>
  <w15:docId w15:val="{6BB8524B-8E99-4719-9811-19BD0FED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EC0"/>
  </w:style>
  <w:style w:type="paragraph" w:styleId="Heading1">
    <w:name w:val="heading 1"/>
    <w:basedOn w:val="Normal"/>
    <w:next w:val="Normal"/>
    <w:link w:val="Heading1Char"/>
    <w:uiPriority w:val="9"/>
    <w:qFormat/>
    <w:rsid w:val="003A216D"/>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013669"/>
    <w:pPr>
      <w:keepNext/>
      <w:keepLines/>
      <w:spacing w:before="40"/>
      <w:outlineLvl w:val="1"/>
    </w:pPr>
    <w:rPr>
      <w:rFonts w:ascii="Calibri" w:eastAsia="MS Gothic" w:hAnsi="Calibri"/>
      <w:color w:val="365F9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783EC0"/>
    <w:rPr>
      <w:rFonts w:cs="Times New Roman"/>
      <w:color w:val="0000FF"/>
      <w:u w:val="single"/>
    </w:rPr>
  </w:style>
  <w:style w:type="paragraph" w:customStyle="1" w:styleId="MediumGrid21">
    <w:name w:val="Medium Grid 21"/>
    <w:uiPriority w:val="99"/>
    <w:qFormat/>
    <w:rsid w:val="00783EC0"/>
    <w:rPr>
      <w:rFonts w:ascii="Calibri" w:hAnsi="Calibri"/>
      <w:sz w:val="22"/>
      <w:szCs w:val="22"/>
    </w:rPr>
  </w:style>
  <w:style w:type="paragraph" w:customStyle="1" w:styleId="ColorfulList-Accent12">
    <w:name w:val="Colorful List - Accent 12"/>
    <w:basedOn w:val="Normal"/>
    <w:uiPriority w:val="99"/>
    <w:qFormat/>
    <w:rsid w:val="00783EC0"/>
    <w:pPr>
      <w:ind w:left="720"/>
    </w:pPr>
    <w:rPr>
      <w:rFonts w:ascii="Calibri" w:hAnsi="Calibri"/>
      <w:sz w:val="22"/>
      <w:szCs w:val="22"/>
    </w:rPr>
  </w:style>
  <w:style w:type="paragraph" w:styleId="NormalWeb">
    <w:name w:val="Normal (Web)"/>
    <w:basedOn w:val="Normal"/>
    <w:uiPriority w:val="99"/>
    <w:rsid w:val="00783EC0"/>
    <w:pPr>
      <w:spacing w:before="100" w:beforeAutospacing="1" w:after="100" w:afterAutospacing="1"/>
    </w:pPr>
  </w:style>
  <w:style w:type="character" w:styleId="FollowedHyperlink">
    <w:name w:val="FollowedHyperlink"/>
    <w:uiPriority w:val="99"/>
    <w:semiHidden/>
    <w:unhideWhenUsed/>
    <w:rsid w:val="00783EC0"/>
    <w:rPr>
      <w:color w:val="800080"/>
      <w:u w:val="single"/>
    </w:rPr>
  </w:style>
  <w:style w:type="paragraph" w:styleId="BodyText">
    <w:name w:val="Body Text"/>
    <w:basedOn w:val="Normal"/>
    <w:link w:val="BodyTextChar"/>
    <w:uiPriority w:val="99"/>
    <w:rsid w:val="002E3AFE"/>
    <w:rPr>
      <w:b/>
      <w:bCs/>
      <w:szCs w:val="20"/>
    </w:rPr>
  </w:style>
  <w:style w:type="character" w:customStyle="1" w:styleId="BodyTextChar">
    <w:name w:val="Body Text Char"/>
    <w:link w:val="BodyText"/>
    <w:uiPriority w:val="99"/>
    <w:rsid w:val="002E3AFE"/>
    <w:rPr>
      <w:rFonts w:ascii="Times New Roman" w:eastAsia="Times New Roman" w:hAnsi="Times New Roman" w:cs="Times New Roman"/>
      <w:b/>
      <w:bCs/>
      <w:szCs w:val="20"/>
    </w:rPr>
  </w:style>
  <w:style w:type="paragraph" w:customStyle="1" w:styleId="ColorfulList-Accent11">
    <w:name w:val="Colorful List - Accent 11"/>
    <w:basedOn w:val="Normal"/>
    <w:uiPriority w:val="34"/>
    <w:qFormat/>
    <w:rsid w:val="00841AA6"/>
    <w:pPr>
      <w:ind w:left="720"/>
    </w:pPr>
    <w:rPr>
      <w:rFonts w:ascii="Book Antiqua" w:hAnsi="Book Antiqua"/>
    </w:rPr>
  </w:style>
  <w:style w:type="paragraph" w:styleId="Header">
    <w:name w:val="header"/>
    <w:basedOn w:val="Normal"/>
    <w:link w:val="HeaderChar"/>
    <w:uiPriority w:val="99"/>
    <w:unhideWhenUsed/>
    <w:rsid w:val="00D76F6C"/>
    <w:pPr>
      <w:tabs>
        <w:tab w:val="center" w:pos="4680"/>
        <w:tab w:val="right" w:pos="9360"/>
      </w:tabs>
    </w:pPr>
  </w:style>
  <w:style w:type="character" w:customStyle="1" w:styleId="HeaderChar">
    <w:name w:val="Header Char"/>
    <w:link w:val="Header"/>
    <w:uiPriority w:val="99"/>
    <w:rsid w:val="00D76F6C"/>
    <w:rPr>
      <w:rFonts w:ascii="Times New Roman" w:eastAsia="Times New Roman" w:hAnsi="Times New Roman" w:cs="Times New Roman"/>
    </w:rPr>
  </w:style>
  <w:style w:type="paragraph" w:styleId="Footer">
    <w:name w:val="footer"/>
    <w:basedOn w:val="Normal"/>
    <w:link w:val="FooterChar"/>
    <w:uiPriority w:val="99"/>
    <w:unhideWhenUsed/>
    <w:rsid w:val="00D76F6C"/>
    <w:pPr>
      <w:tabs>
        <w:tab w:val="center" w:pos="4680"/>
        <w:tab w:val="right" w:pos="9360"/>
      </w:tabs>
    </w:pPr>
  </w:style>
  <w:style w:type="character" w:customStyle="1" w:styleId="FooterChar">
    <w:name w:val="Footer Char"/>
    <w:link w:val="Footer"/>
    <w:uiPriority w:val="99"/>
    <w:rsid w:val="00D76F6C"/>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76F6C"/>
    <w:rPr>
      <w:rFonts w:ascii="Tahoma" w:hAnsi="Tahoma" w:cs="Tahoma"/>
      <w:sz w:val="16"/>
      <w:szCs w:val="16"/>
    </w:rPr>
  </w:style>
  <w:style w:type="character" w:customStyle="1" w:styleId="BalloonTextChar">
    <w:name w:val="Balloon Text Char"/>
    <w:link w:val="BalloonText"/>
    <w:uiPriority w:val="99"/>
    <w:semiHidden/>
    <w:rsid w:val="00D76F6C"/>
    <w:rPr>
      <w:rFonts w:ascii="Tahoma" w:eastAsia="Times New Roman" w:hAnsi="Tahoma" w:cs="Tahoma"/>
      <w:sz w:val="16"/>
      <w:szCs w:val="16"/>
    </w:rPr>
  </w:style>
  <w:style w:type="table" w:styleId="TableGrid">
    <w:name w:val="Table Grid"/>
    <w:basedOn w:val="TableNormal"/>
    <w:uiPriority w:val="59"/>
    <w:rsid w:val="00FB49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91E1C"/>
    <w:rPr>
      <w:sz w:val="16"/>
      <w:szCs w:val="16"/>
    </w:rPr>
  </w:style>
  <w:style w:type="paragraph" w:styleId="CommentText">
    <w:name w:val="annotation text"/>
    <w:basedOn w:val="Normal"/>
    <w:link w:val="CommentTextChar"/>
    <w:uiPriority w:val="99"/>
    <w:semiHidden/>
    <w:unhideWhenUsed/>
    <w:rsid w:val="00D91E1C"/>
    <w:pPr>
      <w:widowControl w:val="0"/>
    </w:pPr>
    <w:rPr>
      <w:rFonts w:ascii="Cambria" w:eastAsia="Cambria" w:hAnsi="Cambria"/>
      <w:sz w:val="20"/>
      <w:szCs w:val="20"/>
    </w:rPr>
  </w:style>
  <w:style w:type="character" w:customStyle="1" w:styleId="CommentTextChar">
    <w:name w:val="Comment Text Char"/>
    <w:link w:val="CommentText"/>
    <w:uiPriority w:val="99"/>
    <w:semiHidden/>
    <w:rsid w:val="00D91E1C"/>
    <w:rPr>
      <w:rFonts w:eastAsia="Cambria"/>
      <w:sz w:val="20"/>
      <w:szCs w:val="20"/>
    </w:rPr>
  </w:style>
  <w:style w:type="paragraph" w:styleId="CommentSubject">
    <w:name w:val="annotation subject"/>
    <w:basedOn w:val="CommentText"/>
    <w:next w:val="CommentText"/>
    <w:link w:val="CommentSubjectChar"/>
    <w:uiPriority w:val="99"/>
    <w:semiHidden/>
    <w:unhideWhenUsed/>
    <w:rsid w:val="00C85A9E"/>
    <w:pPr>
      <w:widowControl/>
    </w:pPr>
    <w:rPr>
      <w:rFonts w:ascii="Times New Roman" w:eastAsia="Times New Roman" w:hAnsi="Times New Roman"/>
      <w:b/>
      <w:bCs/>
    </w:rPr>
  </w:style>
  <w:style w:type="character" w:customStyle="1" w:styleId="CommentSubjectChar">
    <w:name w:val="Comment Subject Char"/>
    <w:link w:val="CommentSubject"/>
    <w:uiPriority w:val="99"/>
    <w:semiHidden/>
    <w:rsid w:val="00C85A9E"/>
    <w:rPr>
      <w:rFonts w:ascii="Times New Roman" w:eastAsia="Times New Roman" w:hAnsi="Times New Roman" w:cs="Times New Roman"/>
      <w:b/>
      <w:bCs/>
      <w:sz w:val="20"/>
      <w:szCs w:val="20"/>
    </w:rPr>
  </w:style>
  <w:style w:type="paragraph" w:customStyle="1" w:styleId="ColorfulShading-Accent11">
    <w:name w:val="Colorful Shading - Accent 11"/>
    <w:hidden/>
    <w:uiPriority w:val="99"/>
    <w:semiHidden/>
    <w:rsid w:val="00C85A9E"/>
  </w:style>
  <w:style w:type="character" w:customStyle="1" w:styleId="maintext">
    <w:name w:val="maintext"/>
    <w:basedOn w:val="DefaultParagraphFont"/>
    <w:rsid w:val="00CB4F62"/>
  </w:style>
  <w:style w:type="character" w:styleId="Strong">
    <w:name w:val="Strong"/>
    <w:uiPriority w:val="22"/>
    <w:qFormat/>
    <w:rsid w:val="00CB4F62"/>
    <w:rPr>
      <w:b/>
      <w:bCs/>
    </w:rPr>
  </w:style>
  <w:style w:type="character" w:customStyle="1" w:styleId="UnresolvedMention1">
    <w:name w:val="Unresolved Mention1"/>
    <w:uiPriority w:val="99"/>
    <w:semiHidden/>
    <w:unhideWhenUsed/>
    <w:rsid w:val="006E15B4"/>
    <w:rPr>
      <w:color w:val="808080"/>
      <w:shd w:val="clear" w:color="auto" w:fill="E6E6E6"/>
    </w:rPr>
  </w:style>
  <w:style w:type="character" w:customStyle="1" w:styleId="Heading2Char">
    <w:name w:val="Heading 2 Char"/>
    <w:link w:val="Heading2"/>
    <w:uiPriority w:val="9"/>
    <w:rsid w:val="00013669"/>
    <w:rPr>
      <w:rFonts w:ascii="Calibri" w:eastAsia="MS Gothic" w:hAnsi="Calibri"/>
      <w:color w:val="365F91"/>
      <w:sz w:val="26"/>
      <w:szCs w:val="26"/>
    </w:rPr>
  </w:style>
  <w:style w:type="paragraph" w:styleId="ListParagraph">
    <w:name w:val="List Paragraph"/>
    <w:basedOn w:val="Normal"/>
    <w:uiPriority w:val="34"/>
    <w:qFormat/>
    <w:rsid w:val="00013669"/>
    <w:pPr>
      <w:ind w:left="720"/>
    </w:pPr>
    <w:rPr>
      <w:rFonts w:ascii="Calibri" w:eastAsia="Cambria" w:hAnsi="Calibri"/>
      <w:sz w:val="22"/>
      <w:szCs w:val="22"/>
    </w:rPr>
  </w:style>
  <w:style w:type="character" w:customStyle="1" w:styleId="Heading1Char">
    <w:name w:val="Heading 1 Char"/>
    <w:link w:val="Heading1"/>
    <w:uiPriority w:val="9"/>
    <w:rsid w:val="003A216D"/>
    <w:rPr>
      <w:rFonts w:ascii="Calibri Light" w:eastAsia="Times New Roman" w:hAnsi="Calibri Light" w:cs="Times New Roman"/>
      <w:b/>
      <w:bCs/>
      <w:kern w:val="32"/>
      <w:sz w:val="32"/>
      <w:szCs w:val="32"/>
    </w:rPr>
  </w:style>
  <w:style w:type="paragraph" w:styleId="TOCHeading">
    <w:name w:val="TOC Heading"/>
    <w:basedOn w:val="Heading1"/>
    <w:next w:val="Normal"/>
    <w:uiPriority w:val="39"/>
    <w:unhideWhenUsed/>
    <w:qFormat/>
    <w:rsid w:val="00797562"/>
    <w:pPr>
      <w:keepLines/>
      <w:spacing w:after="0" w:line="259" w:lineRule="auto"/>
      <w:outlineLvl w:val="9"/>
    </w:pPr>
    <w:rPr>
      <w:b w:val="0"/>
      <w:bCs w:val="0"/>
      <w:color w:val="2E74B5"/>
      <w:kern w:val="0"/>
    </w:rPr>
  </w:style>
  <w:style w:type="paragraph" w:styleId="TOC1">
    <w:name w:val="toc 1"/>
    <w:basedOn w:val="Normal"/>
    <w:next w:val="Normal"/>
    <w:autoRedefine/>
    <w:uiPriority w:val="39"/>
    <w:unhideWhenUsed/>
    <w:rsid w:val="00797562"/>
  </w:style>
  <w:style w:type="paragraph" w:styleId="TOC2">
    <w:name w:val="toc 2"/>
    <w:basedOn w:val="Normal"/>
    <w:next w:val="Normal"/>
    <w:autoRedefine/>
    <w:uiPriority w:val="39"/>
    <w:unhideWhenUsed/>
    <w:rsid w:val="00797562"/>
    <w:pPr>
      <w:ind w:left="240"/>
    </w:pPr>
  </w:style>
  <w:style w:type="paragraph" w:styleId="EndnoteText">
    <w:name w:val="endnote text"/>
    <w:basedOn w:val="Normal"/>
    <w:link w:val="EndnoteTextChar"/>
    <w:uiPriority w:val="99"/>
    <w:semiHidden/>
    <w:unhideWhenUsed/>
    <w:rsid w:val="00827732"/>
    <w:rPr>
      <w:sz w:val="20"/>
      <w:szCs w:val="20"/>
    </w:rPr>
  </w:style>
  <w:style w:type="character" w:customStyle="1" w:styleId="EndnoteTextChar">
    <w:name w:val="Endnote Text Char"/>
    <w:basedOn w:val="DefaultParagraphFont"/>
    <w:link w:val="EndnoteText"/>
    <w:uiPriority w:val="99"/>
    <w:semiHidden/>
    <w:rsid w:val="00827732"/>
    <w:rPr>
      <w:rFonts w:ascii="Times New Roman" w:eastAsia="Times New Roman" w:hAnsi="Times New Roman"/>
    </w:rPr>
  </w:style>
  <w:style w:type="character" w:styleId="EndnoteReference">
    <w:name w:val="endnote reference"/>
    <w:basedOn w:val="DefaultParagraphFont"/>
    <w:uiPriority w:val="99"/>
    <w:semiHidden/>
    <w:unhideWhenUsed/>
    <w:rsid w:val="00827732"/>
    <w:rPr>
      <w:vertAlign w:val="superscript"/>
    </w:rPr>
  </w:style>
  <w:style w:type="paragraph" w:styleId="Revision">
    <w:name w:val="Revision"/>
    <w:hidden/>
    <w:uiPriority w:val="99"/>
    <w:semiHidden/>
    <w:rsid w:val="007A17E7"/>
  </w:style>
  <w:style w:type="character" w:styleId="UnresolvedMention">
    <w:name w:val="Unresolved Mention"/>
    <w:basedOn w:val="DefaultParagraphFont"/>
    <w:uiPriority w:val="99"/>
    <w:semiHidden/>
    <w:unhideWhenUsed/>
    <w:rsid w:val="007C6EFA"/>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surveymonkey.com/r/EdV2021CP_IDEAL" TargetMode="External"/><Relationship Id="rId13" Type="http://schemas.openxmlformats.org/officeDocument/2006/relationships/hyperlink" Target="https://www.edvestors.org/career-and-technical-educatio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lendly.com/edvcareerpathways/rfpmeet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urveymonkey.com/r/EdV2021CP_IDEA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pathways@edvestors.org" TargetMode="External"/><Relationship Id="rId5" Type="http://schemas.openxmlformats.org/officeDocument/2006/relationships/webSettings" Target="webSettings.xml"/><Relationship Id="rId15" Type="http://schemas.openxmlformats.org/officeDocument/2006/relationships/hyperlink" Target="mailto:careerpathways@edvestors.org" TargetMode="External"/><Relationship Id="rId10" Type="http://schemas.openxmlformats.org/officeDocument/2006/relationships/hyperlink" Target="http://www.doe.mass.edu/ccte/ccr/hqcc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areerpathways@edvestors.org" TargetMode="External"/><Relationship Id="rId14" Type="http://schemas.openxmlformats.org/officeDocument/2006/relationships/hyperlink" Target="https://calendly.com/edvcareerpathways/rfpmeet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0pJRxoYn9ujynN1WhQ/cyCk7Hg==">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2154</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Anderson</dc:creator>
  <cp:lastModifiedBy>Derek Lin</cp:lastModifiedBy>
  <cp:revision>5</cp:revision>
  <dcterms:created xsi:type="dcterms:W3CDTF">2020-10-07T04:33:00Z</dcterms:created>
  <dcterms:modified xsi:type="dcterms:W3CDTF">2020-10-07T15:27:00Z</dcterms:modified>
</cp:coreProperties>
</file>